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8F44AB" w:rsidRDefault="008F44AB" w:rsidP="00EF1336">
      <w:pPr>
        <w:jc w:val="center"/>
        <w:rPr>
          <w:rFonts w:cs="Arial"/>
          <w:b/>
          <w:szCs w:val="22"/>
        </w:rPr>
      </w:pP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7F1711" w:rsidRDefault="00EF1336" w:rsidP="008555D3">
      <w:pPr>
        <w:jc w:val="both"/>
        <w:rPr>
          <w:rFonts w:cs="Arial"/>
          <w:szCs w:val="22"/>
        </w:rPr>
      </w:pPr>
      <w:r w:rsidRPr="00EF1336">
        <w:rPr>
          <w:rFonts w:cs="Arial"/>
          <w:b/>
          <w:szCs w:val="22"/>
          <w:u w:val="single"/>
        </w:rPr>
        <w:t>Предмет закупки</w:t>
      </w:r>
      <w:r w:rsidRPr="00EF1336">
        <w:rPr>
          <w:rFonts w:cs="Arial"/>
          <w:szCs w:val="22"/>
        </w:rPr>
        <w:t xml:space="preserve">: </w:t>
      </w:r>
      <w:r w:rsidR="007F1711" w:rsidRPr="007F1711">
        <w:rPr>
          <w:rFonts w:cs="Arial"/>
          <w:szCs w:val="22"/>
        </w:rPr>
        <w:t>выполнение работ по ликвидации основных средств, демонтажу установки КС-1 и трансформаторной подстанции 6/0,4 кВ ТП-88 цеха №17</w:t>
      </w:r>
      <w:r w:rsidR="00EE4641" w:rsidRPr="0090353E">
        <w:rPr>
          <w:rFonts w:cs="Arial"/>
          <w:szCs w:val="22"/>
        </w:rPr>
        <w:t>.</w:t>
      </w:r>
    </w:p>
    <w:p w:rsidR="007A3ED2" w:rsidRDefault="00F20595" w:rsidP="007A3ED2">
      <w:pPr>
        <w:ind w:firstLine="567"/>
        <w:rPr>
          <w:szCs w:val="22"/>
        </w:rPr>
      </w:pPr>
      <w:r>
        <w:rPr>
          <w:szCs w:val="22"/>
        </w:rPr>
        <w:t xml:space="preserve"> </w:t>
      </w:r>
      <w:r w:rsidR="007A3ED2" w:rsidRPr="007A3ED2">
        <w:rPr>
          <w:szCs w:val="22"/>
        </w:rPr>
        <w:t xml:space="preserve">Данный предмет выставляется для закупки </w:t>
      </w:r>
      <w:r w:rsidR="0090353E">
        <w:rPr>
          <w:szCs w:val="22"/>
        </w:rPr>
        <w:t>единым лотом:</w:t>
      </w:r>
    </w:p>
    <w:p w:rsidR="0090353E" w:rsidRPr="0090353E" w:rsidRDefault="0090353E" w:rsidP="0090353E">
      <w:pPr>
        <w:jc w:val="both"/>
        <w:rPr>
          <w:rFonts w:cs="Arial"/>
          <w:szCs w:val="22"/>
        </w:rPr>
      </w:pPr>
      <w:r w:rsidRPr="0090353E">
        <w:rPr>
          <w:rFonts w:cs="Arial"/>
          <w:szCs w:val="22"/>
        </w:rPr>
        <w:t>Работы по ликвидации основных средств, демонтаж оборудования при ликвидации ОС №10200000268, №</w:t>
      </w:r>
      <w:r>
        <w:rPr>
          <w:rFonts w:cs="Arial"/>
          <w:szCs w:val="22"/>
        </w:rPr>
        <w:t>10300000950, №10400001469, №</w:t>
      </w:r>
      <w:r w:rsidRPr="0090353E">
        <w:rPr>
          <w:rFonts w:cs="Arial"/>
          <w:szCs w:val="22"/>
        </w:rPr>
        <w:t>10400001470 установки КС-1, демонтаж трансформаторной подстанци</w:t>
      </w:r>
      <w:r>
        <w:rPr>
          <w:rFonts w:cs="Arial"/>
          <w:szCs w:val="22"/>
        </w:rPr>
        <w:t>и 6/0,4 кВ ТП-88 цеха №</w:t>
      </w:r>
      <w:r w:rsidRPr="0090353E">
        <w:rPr>
          <w:rFonts w:cs="Arial"/>
          <w:szCs w:val="22"/>
        </w:rPr>
        <w:t>17 ОС №10400001569.</w:t>
      </w:r>
    </w:p>
    <w:tbl>
      <w:tblPr>
        <w:tblW w:w="0" w:type="auto"/>
        <w:tblInd w:w="-15" w:type="dxa"/>
        <w:tblLayout w:type="fixed"/>
        <w:tblLook w:val="0000" w:firstRow="0" w:lastRow="0" w:firstColumn="0" w:lastColumn="0" w:noHBand="0" w:noVBand="0"/>
      </w:tblPr>
      <w:tblGrid>
        <w:gridCol w:w="549"/>
        <w:gridCol w:w="8363"/>
        <w:gridCol w:w="1276"/>
      </w:tblGrid>
      <w:tr w:rsidR="0090353E" w:rsidTr="007F1711">
        <w:tc>
          <w:tcPr>
            <w:tcW w:w="549" w:type="dxa"/>
            <w:tcBorders>
              <w:top w:val="single" w:sz="4" w:space="0" w:color="000000"/>
              <w:left w:val="single" w:sz="4" w:space="0" w:color="000000"/>
              <w:bottom w:val="single" w:sz="4" w:space="0" w:color="000000"/>
            </w:tcBorders>
            <w:vAlign w:val="center"/>
          </w:tcPr>
          <w:p w:rsidR="0090353E" w:rsidRPr="001737C4" w:rsidRDefault="0090353E" w:rsidP="007845F1">
            <w:pPr>
              <w:snapToGrid w:val="0"/>
              <w:rPr>
                <w:b/>
              </w:rPr>
            </w:pPr>
            <w:r w:rsidRPr="001737C4">
              <w:rPr>
                <w:b/>
              </w:rPr>
              <w:t>№ п/п</w:t>
            </w:r>
          </w:p>
        </w:tc>
        <w:tc>
          <w:tcPr>
            <w:tcW w:w="8363" w:type="dxa"/>
            <w:tcBorders>
              <w:top w:val="single" w:sz="4" w:space="0" w:color="000000"/>
              <w:left w:val="single" w:sz="4" w:space="0" w:color="000000"/>
              <w:bottom w:val="single" w:sz="4" w:space="0" w:color="000000"/>
            </w:tcBorders>
            <w:vAlign w:val="center"/>
          </w:tcPr>
          <w:p w:rsidR="0090353E" w:rsidRPr="001737C4" w:rsidRDefault="0090353E" w:rsidP="007845F1">
            <w:pPr>
              <w:snapToGrid w:val="0"/>
              <w:rPr>
                <w:b/>
              </w:rPr>
            </w:pPr>
            <w:r w:rsidRPr="001737C4">
              <w:rPr>
                <w:b/>
              </w:rPr>
              <w:t>Наименование и технические характеристики</w:t>
            </w:r>
          </w:p>
        </w:tc>
        <w:tc>
          <w:tcPr>
            <w:tcW w:w="1276" w:type="dxa"/>
            <w:tcBorders>
              <w:top w:val="single" w:sz="4" w:space="0" w:color="000000"/>
              <w:left w:val="single" w:sz="4" w:space="0" w:color="000000"/>
              <w:bottom w:val="single" w:sz="4" w:space="0" w:color="000000"/>
              <w:right w:val="single" w:sz="4" w:space="0" w:color="000000"/>
            </w:tcBorders>
            <w:vAlign w:val="center"/>
          </w:tcPr>
          <w:p w:rsidR="0090353E" w:rsidRPr="001737C4" w:rsidRDefault="0090353E" w:rsidP="007845F1">
            <w:pPr>
              <w:snapToGrid w:val="0"/>
              <w:rPr>
                <w:b/>
              </w:rPr>
            </w:pPr>
            <w:r w:rsidRPr="001737C4">
              <w:rPr>
                <w:b/>
              </w:rPr>
              <w:t>Объект</w:t>
            </w:r>
          </w:p>
        </w:tc>
      </w:tr>
      <w:tr w:rsidR="007F1711" w:rsidTr="007F1711">
        <w:trPr>
          <w:cantSplit/>
          <w:trHeight w:hRule="exact" w:val="3525"/>
        </w:trPr>
        <w:tc>
          <w:tcPr>
            <w:tcW w:w="549" w:type="dxa"/>
            <w:tcBorders>
              <w:top w:val="single" w:sz="4" w:space="0" w:color="000000"/>
              <w:left w:val="single" w:sz="4" w:space="0" w:color="000000"/>
              <w:bottom w:val="single" w:sz="4" w:space="0" w:color="000000"/>
            </w:tcBorders>
          </w:tcPr>
          <w:p w:rsidR="007F1711" w:rsidRDefault="007F1711" w:rsidP="007F1711">
            <w:pPr>
              <w:snapToGrid w:val="0"/>
              <w:rPr>
                <w:sz w:val="24"/>
              </w:rPr>
            </w:pPr>
          </w:p>
        </w:tc>
        <w:tc>
          <w:tcPr>
            <w:tcW w:w="8363" w:type="dxa"/>
            <w:tcBorders>
              <w:top w:val="single" w:sz="4" w:space="0" w:color="000000"/>
              <w:left w:val="single" w:sz="4" w:space="0" w:color="000000"/>
              <w:bottom w:val="single" w:sz="4" w:space="0" w:color="000000"/>
            </w:tcBorders>
            <w:vAlign w:val="center"/>
          </w:tcPr>
          <w:p w:rsidR="007F1711" w:rsidRPr="007F1711" w:rsidRDefault="007F1711" w:rsidP="007F1711">
            <w:pPr>
              <w:spacing w:before="0"/>
              <w:rPr>
                <w:sz w:val="20"/>
                <w:szCs w:val="20"/>
              </w:rPr>
            </w:pPr>
            <w:r w:rsidRPr="007F1711">
              <w:rPr>
                <w:sz w:val="20"/>
                <w:szCs w:val="20"/>
              </w:rPr>
              <w:t>1. Подготовительные мероприятия (монтаж, демонтаж инвентарных лесов, засыпка грунтом заглубленного оборудования и фундаментов)</w:t>
            </w:r>
          </w:p>
          <w:p w:rsidR="007F1711" w:rsidRPr="007F1711" w:rsidRDefault="007F1711" w:rsidP="007F1711">
            <w:pPr>
              <w:spacing w:before="0"/>
              <w:rPr>
                <w:sz w:val="20"/>
                <w:szCs w:val="20"/>
              </w:rPr>
            </w:pPr>
            <w:r w:rsidRPr="007F1711">
              <w:rPr>
                <w:sz w:val="20"/>
                <w:szCs w:val="20"/>
              </w:rPr>
              <w:t>2. Демонтаж ж/б конструкций, фундаментов с разбивкой, дроблением на мелкие фракции и утилизацией;</w:t>
            </w:r>
          </w:p>
          <w:p w:rsidR="007F1711" w:rsidRPr="007F1711" w:rsidRDefault="007F1711" w:rsidP="007F1711">
            <w:pPr>
              <w:spacing w:before="0"/>
              <w:rPr>
                <w:sz w:val="20"/>
                <w:szCs w:val="20"/>
              </w:rPr>
            </w:pPr>
            <w:r w:rsidRPr="007F1711">
              <w:rPr>
                <w:sz w:val="20"/>
                <w:szCs w:val="20"/>
              </w:rPr>
              <w:t>3. Демонтаж вент. оборудования, металлоконструкций, трубопроводов, оборудования КИПиА, электрооборудования, емкостей, АВГ;</w:t>
            </w:r>
          </w:p>
          <w:p w:rsidR="007F1711" w:rsidRPr="007F1711" w:rsidRDefault="007F1711" w:rsidP="007F1711">
            <w:pPr>
              <w:spacing w:before="0"/>
              <w:rPr>
                <w:sz w:val="20"/>
                <w:szCs w:val="20"/>
              </w:rPr>
            </w:pPr>
            <w:r w:rsidRPr="007F1711">
              <w:rPr>
                <w:sz w:val="20"/>
                <w:szCs w:val="20"/>
              </w:rPr>
              <w:t>4. Демонтаж запорной арматуры и изоляции;</w:t>
            </w:r>
          </w:p>
          <w:p w:rsidR="007F1711" w:rsidRPr="007F1711" w:rsidRDefault="007F1711" w:rsidP="007F1711">
            <w:pPr>
              <w:spacing w:before="0"/>
              <w:rPr>
                <w:sz w:val="20"/>
                <w:szCs w:val="20"/>
              </w:rPr>
            </w:pPr>
            <w:r w:rsidRPr="007F1711">
              <w:rPr>
                <w:sz w:val="20"/>
                <w:szCs w:val="20"/>
              </w:rPr>
              <w:t>5. Засыпка и планировка грунта;</w:t>
            </w:r>
          </w:p>
          <w:p w:rsidR="007F1711" w:rsidRPr="007F1711" w:rsidRDefault="007F1711" w:rsidP="007F1711">
            <w:pPr>
              <w:spacing w:before="0"/>
              <w:rPr>
                <w:sz w:val="20"/>
                <w:szCs w:val="20"/>
              </w:rPr>
            </w:pPr>
            <w:r w:rsidRPr="007F1711">
              <w:rPr>
                <w:sz w:val="20"/>
                <w:szCs w:val="20"/>
              </w:rPr>
              <w:t>6. Вывоз мусора и металлолома;</w:t>
            </w:r>
          </w:p>
          <w:p w:rsidR="007F1711" w:rsidRPr="007F1711" w:rsidRDefault="007F1711" w:rsidP="007F1711">
            <w:pPr>
              <w:spacing w:before="0"/>
              <w:rPr>
                <w:sz w:val="20"/>
                <w:szCs w:val="20"/>
              </w:rPr>
            </w:pPr>
            <w:r w:rsidRPr="007F1711">
              <w:rPr>
                <w:sz w:val="20"/>
                <w:szCs w:val="20"/>
              </w:rPr>
              <w:t>7. Уборка территории проведения работ;</w:t>
            </w:r>
          </w:p>
          <w:p w:rsidR="007F1711" w:rsidRPr="007F1711" w:rsidRDefault="007F1711" w:rsidP="007F1711">
            <w:pPr>
              <w:spacing w:before="0"/>
              <w:rPr>
                <w:sz w:val="20"/>
                <w:szCs w:val="20"/>
              </w:rPr>
            </w:pPr>
            <w:r w:rsidRPr="007F1711">
              <w:rPr>
                <w:sz w:val="20"/>
                <w:szCs w:val="20"/>
              </w:rPr>
              <w:t>Подробный перечень демонтируемых ж/б конструкций, металлоконструкций и оборудования указан в утвержденной ведомости  объемов работ на  демонтаж оборудования при ликвидации ОС № 10200000268, № 10300000950, № 10400001469, № 10400001470 установки КС-1, демонтаж трансформаторной подстанции 6/0,4 кВ ТП-88 цеха № 17 ОС № 10400001569  ОАО «Славнефть-ЯНОС».</w:t>
            </w:r>
          </w:p>
        </w:tc>
        <w:tc>
          <w:tcPr>
            <w:tcW w:w="1276" w:type="dxa"/>
            <w:tcBorders>
              <w:top w:val="single" w:sz="4" w:space="0" w:color="000000"/>
              <w:left w:val="single" w:sz="4" w:space="0" w:color="000000"/>
              <w:bottom w:val="single" w:sz="4" w:space="0" w:color="000000"/>
              <w:right w:val="single" w:sz="4" w:space="0" w:color="000000"/>
            </w:tcBorders>
            <w:vAlign w:val="center"/>
          </w:tcPr>
          <w:p w:rsidR="007F1711" w:rsidRPr="007F1711" w:rsidRDefault="007F1711" w:rsidP="007F1711">
            <w:pPr>
              <w:snapToGrid w:val="0"/>
              <w:spacing w:before="0"/>
              <w:rPr>
                <w:sz w:val="20"/>
                <w:szCs w:val="20"/>
              </w:rPr>
            </w:pPr>
            <w:r w:rsidRPr="007F1711">
              <w:rPr>
                <w:sz w:val="20"/>
                <w:szCs w:val="20"/>
              </w:rPr>
              <w:t xml:space="preserve">цех № 17, </w:t>
            </w:r>
          </w:p>
          <w:p w:rsidR="007F1711" w:rsidRPr="007F1711" w:rsidRDefault="007F1711" w:rsidP="007F1711">
            <w:pPr>
              <w:snapToGrid w:val="0"/>
              <w:spacing w:before="0"/>
              <w:rPr>
                <w:sz w:val="20"/>
                <w:szCs w:val="20"/>
              </w:rPr>
            </w:pPr>
            <w:r w:rsidRPr="007F1711">
              <w:rPr>
                <w:sz w:val="20"/>
                <w:szCs w:val="20"/>
              </w:rPr>
              <w:t>КС-1</w:t>
            </w:r>
          </w:p>
        </w:tc>
      </w:tr>
    </w:tbl>
    <w:p w:rsidR="00EF1336" w:rsidRPr="00EF1336" w:rsidRDefault="00EF1336" w:rsidP="00F84A4B">
      <w:pPr>
        <w:ind w:firstLine="567"/>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640F62" w:rsidRPr="0090353E" w:rsidRDefault="00EF1336" w:rsidP="00640F62">
      <w:pPr>
        <w:jc w:val="both"/>
        <w:rPr>
          <w:szCs w:val="22"/>
        </w:rPr>
      </w:pPr>
      <w:r w:rsidRPr="00EF1336">
        <w:rPr>
          <w:rFonts w:cs="Arial"/>
          <w:b/>
          <w:szCs w:val="22"/>
          <w:u w:val="single"/>
        </w:rPr>
        <w:t xml:space="preserve">Плановые сроки выполнения </w:t>
      </w:r>
      <w:r w:rsidR="00C15B19" w:rsidRPr="00EF1336">
        <w:rPr>
          <w:rFonts w:cs="Arial"/>
          <w:b/>
          <w:szCs w:val="22"/>
          <w:u w:val="single"/>
        </w:rPr>
        <w:t>работ:</w:t>
      </w:r>
      <w:r w:rsidR="00C15B19" w:rsidRPr="00EF1336">
        <w:rPr>
          <w:rFonts w:cs="Arial"/>
          <w:szCs w:val="22"/>
        </w:rPr>
        <w:t xml:space="preserve"> </w:t>
      </w:r>
      <w:r w:rsidR="0090353E" w:rsidRPr="0090353E">
        <w:rPr>
          <w:szCs w:val="22"/>
        </w:rPr>
        <w:t xml:space="preserve">начало работ – с даты подписания </w:t>
      </w:r>
      <w:r w:rsidR="007845F1" w:rsidRPr="0090353E">
        <w:rPr>
          <w:szCs w:val="22"/>
        </w:rPr>
        <w:t>договора, окончание</w:t>
      </w:r>
      <w:r w:rsidR="0090353E" w:rsidRPr="0090353E">
        <w:rPr>
          <w:szCs w:val="22"/>
        </w:rPr>
        <w:t xml:space="preserve"> работ – 31 декабря 2018 г. Окончание работ в целом и отдельных этапов (в случае их наличия) оформляются двусторонними актами выполненных работ</w:t>
      </w:r>
      <w:r w:rsidR="00F077EA" w:rsidRPr="00F077EA">
        <w:rPr>
          <w:szCs w:val="22"/>
        </w:rPr>
        <w:t>.</w:t>
      </w:r>
    </w:p>
    <w:p w:rsidR="007845F1" w:rsidRPr="007845F1" w:rsidRDefault="00EF1336" w:rsidP="007845F1">
      <w:pPr>
        <w:spacing w:before="0"/>
        <w:jc w:val="both"/>
        <w:rPr>
          <w:szCs w:val="22"/>
        </w:rPr>
      </w:pPr>
      <w:r w:rsidRPr="00EF1336">
        <w:rPr>
          <w:rFonts w:cs="Arial"/>
          <w:b/>
          <w:szCs w:val="22"/>
          <w:u w:val="single"/>
        </w:rPr>
        <w:t>Условия оплаты</w:t>
      </w:r>
      <w:r w:rsidRPr="00EF1336">
        <w:rPr>
          <w:rFonts w:cs="Arial"/>
          <w:szCs w:val="22"/>
        </w:rPr>
        <w:t xml:space="preserve">: </w:t>
      </w:r>
      <w:r w:rsidR="007845F1" w:rsidRPr="007845F1">
        <w:rPr>
          <w:szCs w:val="22"/>
        </w:rPr>
        <w:t>по предоставленным подписанным актам выполненных работ и счетам–фактурам, с отсрочкой платежа 90 (девяносто) календарных дней.</w:t>
      </w:r>
    </w:p>
    <w:p w:rsidR="007845F1" w:rsidRPr="007845F1" w:rsidRDefault="007845F1" w:rsidP="007845F1">
      <w:pPr>
        <w:autoSpaceDE w:val="0"/>
        <w:spacing w:before="0"/>
        <w:ind w:firstLine="567"/>
        <w:jc w:val="both"/>
        <w:rPr>
          <w:szCs w:val="22"/>
        </w:rPr>
      </w:pPr>
      <w:r w:rsidRPr="007845F1">
        <w:rPr>
          <w:szCs w:val="22"/>
        </w:rPr>
        <w:t>Разница в стоимости материалов поставки Подрядчика (возникшая между стоимостью</w:t>
      </w:r>
      <w:r w:rsidRPr="007845F1">
        <w:rPr>
          <w:color w:val="FF0000"/>
          <w:szCs w:val="22"/>
        </w:rPr>
        <w:t xml:space="preserve"> </w:t>
      </w:r>
      <w:r w:rsidRPr="007845F1">
        <w:rPr>
          <w:color w:val="000000"/>
          <w:szCs w:val="22"/>
        </w:rPr>
        <w:t>материалов поставки Подрядчика, согласованной с Заказчиком, и фактической</w:t>
      </w:r>
      <w:r w:rsidRPr="007845F1">
        <w:rPr>
          <w:szCs w:val="22"/>
        </w:rPr>
        <w:t xml:space="preserve"> </w:t>
      </w:r>
      <w:r w:rsidRPr="007845F1">
        <w:rPr>
          <w:color w:val="000000"/>
          <w:szCs w:val="22"/>
        </w:rPr>
        <w:t>стоимостью</w:t>
      </w:r>
      <w:r w:rsidRPr="007845F1">
        <w:rPr>
          <w:szCs w:val="22"/>
        </w:rPr>
        <w:t xml:space="preserve"> приобретенных Подрядчиком материалов) оплате Заказчиком не подлежит.</w:t>
      </w:r>
    </w:p>
    <w:p w:rsidR="007845F1" w:rsidRPr="007845F1" w:rsidRDefault="007845F1" w:rsidP="007845F1">
      <w:pPr>
        <w:autoSpaceDE w:val="0"/>
        <w:spacing w:before="0"/>
        <w:ind w:firstLine="720"/>
        <w:jc w:val="both"/>
        <w:rPr>
          <w:szCs w:val="22"/>
        </w:rPr>
      </w:pPr>
      <w:r w:rsidRPr="007845F1">
        <w:rPr>
          <w:szCs w:val="22"/>
        </w:rPr>
        <w:t>Удорожание работ, не предусмотренное дополнительным соглашением к Договору подряда, оплате не подлежит.</w:t>
      </w:r>
    </w:p>
    <w:p w:rsidR="007845F1" w:rsidRPr="007845F1" w:rsidRDefault="007845F1" w:rsidP="007845F1">
      <w:pPr>
        <w:spacing w:before="0"/>
        <w:ind w:firstLine="567"/>
        <w:jc w:val="both"/>
        <w:rPr>
          <w:szCs w:val="22"/>
        </w:rPr>
      </w:pPr>
      <w:r w:rsidRPr="007845F1">
        <w:rPr>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7845F1" w:rsidRPr="007845F1" w:rsidRDefault="007845F1" w:rsidP="007845F1">
      <w:pPr>
        <w:spacing w:before="0"/>
        <w:ind w:firstLine="709"/>
        <w:jc w:val="both"/>
        <w:rPr>
          <w:szCs w:val="22"/>
        </w:rPr>
      </w:pPr>
      <w:r w:rsidRPr="007845F1">
        <w:rPr>
          <w:szCs w:val="22"/>
        </w:rPr>
        <w:t>Выбор подрядчика на проведение комплекса работ будет осуществляться в два этапа:</w:t>
      </w:r>
    </w:p>
    <w:p w:rsidR="007845F1" w:rsidRPr="007845F1" w:rsidRDefault="007845F1" w:rsidP="007845F1">
      <w:pPr>
        <w:numPr>
          <w:ilvl w:val="0"/>
          <w:numId w:val="8"/>
        </w:numPr>
        <w:spacing w:before="0"/>
        <w:jc w:val="both"/>
        <w:rPr>
          <w:szCs w:val="22"/>
        </w:rPr>
      </w:pPr>
      <w:r w:rsidRPr="007845F1">
        <w:rPr>
          <w:szCs w:val="22"/>
        </w:rPr>
        <w:t>Этап оценки соответствия технических частей оферт – по совокупности критериев, указанных в форме «Требования к Контрагенту».</w:t>
      </w:r>
    </w:p>
    <w:p w:rsidR="007845F1" w:rsidRPr="007845F1" w:rsidRDefault="007845F1" w:rsidP="007845F1">
      <w:pPr>
        <w:numPr>
          <w:ilvl w:val="0"/>
          <w:numId w:val="8"/>
        </w:numPr>
        <w:spacing w:before="0"/>
        <w:jc w:val="both"/>
        <w:rPr>
          <w:szCs w:val="22"/>
        </w:rPr>
      </w:pPr>
      <w:r w:rsidRPr="007845F1">
        <w:rPr>
          <w:szCs w:val="22"/>
        </w:rPr>
        <w:t>Этап рассмотрения коммерческих частей оферт – по совокупности следующих критериев оценки:</w:t>
      </w:r>
    </w:p>
    <w:p w:rsidR="007845F1" w:rsidRDefault="007845F1" w:rsidP="007845F1">
      <w:pPr>
        <w:spacing w:before="0"/>
        <w:ind w:firstLine="709"/>
        <w:jc w:val="both"/>
        <w:rPr>
          <w:b/>
          <w:szCs w:val="22"/>
        </w:rPr>
      </w:pPr>
      <w:r w:rsidRPr="007845F1">
        <w:rPr>
          <w:szCs w:val="22"/>
        </w:rPr>
        <w:t>- твердая договорная цена на работы по  ликвидации основных средств, демонтаж оборудования при ликвидации ОС №10200000268, №10300000950, №10400001469, №10400001470 установки КС-1, демонтаж трансформаторной подстанции 6/0,4 кВ ТП-88 цеха №17 ОС №10400001569,</w:t>
      </w:r>
      <w:r w:rsidRPr="007845F1">
        <w:rPr>
          <w:b/>
          <w:szCs w:val="22"/>
        </w:rPr>
        <w:t xml:space="preserve"> в состав которой, при необходимости, отдельным пунктом, должны быть включены расходы Контрагента на перебазировку персонала (проезд, проживание, питание), оборудования и техники, а также на работу грузоподъемных механизмов, не входящих в сметные расценки, необходимых для выполнения данных работ.</w:t>
      </w:r>
    </w:p>
    <w:p w:rsidR="00C1210D" w:rsidRPr="00C1210D" w:rsidRDefault="00C1210D" w:rsidP="00C1210D">
      <w:pPr>
        <w:autoSpaceDE w:val="0"/>
        <w:spacing w:after="120"/>
        <w:jc w:val="both"/>
        <w:rPr>
          <w:b/>
          <w:szCs w:val="22"/>
        </w:rPr>
      </w:pPr>
      <w:r w:rsidRPr="00C1210D">
        <w:rPr>
          <w:b/>
          <w:szCs w:val="22"/>
        </w:rPr>
        <w:t>Локальные сметы №</w:t>
      </w:r>
      <w:r w:rsidR="007F1711" w:rsidRPr="007F1711">
        <w:rPr>
          <w:b/>
          <w:szCs w:val="22"/>
        </w:rPr>
        <w:t>122-2018,</w:t>
      </w:r>
      <w:r w:rsidR="007F1711">
        <w:rPr>
          <w:b/>
          <w:szCs w:val="22"/>
        </w:rPr>
        <w:t xml:space="preserve"> </w:t>
      </w:r>
      <w:r w:rsidR="007F1711" w:rsidRPr="007F1711">
        <w:rPr>
          <w:b/>
          <w:szCs w:val="22"/>
        </w:rPr>
        <w:t>41/18,</w:t>
      </w:r>
      <w:r w:rsidR="007F1711">
        <w:rPr>
          <w:b/>
          <w:szCs w:val="22"/>
        </w:rPr>
        <w:t xml:space="preserve"> </w:t>
      </w:r>
      <w:r w:rsidR="007F1711" w:rsidRPr="007F1711">
        <w:rPr>
          <w:b/>
          <w:szCs w:val="22"/>
        </w:rPr>
        <w:t>42,</w:t>
      </w:r>
      <w:r w:rsidR="007F1711">
        <w:rPr>
          <w:b/>
          <w:szCs w:val="22"/>
        </w:rPr>
        <w:t xml:space="preserve"> </w:t>
      </w:r>
      <w:r w:rsidR="007F1711" w:rsidRPr="007F1711">
        <w:rPr>
          <w:b/>
          <w:szCs w:val="22"/>
        </w:rPr>
        <w:t>124-2018,</w:t>
      </w:r>
      <w:r w:rsidR="007F1711">
        <w:rPr>
          <w:b/>
          <w:szCs w:val="22"/>
        </w:rPr>
        <w:t xml:space="preserve"> </w:t>
      </w:r>
      <w:r w:rsidR="007F1711" w:rsidRPr="007F1711">
        <w:rPr>
          <w:b/>
          <w:szCs w:val="22"/>
        </w:rPr>
        <w:t>41</w:t>
      </w:r>
      <w:r w:rsidRPr="00C1210D">
        <w:rPr>
          <w:b/>
          <w:szCs w:val="22"/>
        </w:rPr>
        <w:t xml:space="preserve"> представленные в составе проектно-технической документации изменениям со стороны контрагентов не подлежат.</w:t>
      </w:r>
    </w:p>
    <w:p w:rsidR="00C1210D" w:rsidRPr="007845F1" w:rsidRDefault="00C1210D" w:rsidP="007845F1">
      <w:pPr>
        <w:spacing w:before="0"/>
        <w:ind w:firstLine="709"/>
        <w:jc w:val="both"/>
        <w:rPr>
          <w:b/>
          <w:szCs w:val="22"/>
        </w:rPr>
      </w:pPr>
    </w:p>
    <w:p w:rsidR="007845F1" w:rsidRPr="007845F1" w:rsidRDefault="007845F1" w:rsidP="007845F1">
      <w:pPr>
        <w:jc w:val="both"/>
        <w:rPr>
          <w:szCs w:val="22"/>
        </w:rPr>
      </w:pPr>
      <w:r w:rsidRPr="007845F1">
        <w:rPr>
          <w:b/>
          <w:szCs w:val="22"/>
          <w:u w:val="single"/>
        </w:rPr>
        <w:t>Проектно-техническая документация</w:t>
      </w:r>
      <w:r w:rsidRPr="007845F1">
        <w:rPr>
          <w:szCs w:val="22"/>
        </w:rPr>
        <w:t xml:space="preserve">: </w:t>
      </w:r>
      <w:r w:rsidR="007F1711">
        <w:rPr>
          <w:szCs w:val="22"/>
        </w:rPr>
        <w:t>у</w:t>
      </w:r>
      <w:r w:rsidR="007F1711" w:rsidRPr="007F1711">
        <w:rPr>
          <w:szCs w:val="22"/>
        </w:rPr>
        <w:t xml:space="preserve">твержденная ведомость объемов работ на ликвидацию основных средств, демонтаж оборудования при ликвидации ОС №10200000268, №10300000950, №10400001469, №10400001470 установки КС-1, </w:t>
      </w:r>
      <w:r w:rsidR="007F1711">
        <w:rPr>
          <w:szCs w:val="22"/>
        </w:rPr>
        <w:t>у</w:t>
      </w:r>
      <w:r w:rsidR="007F1711" w:rsidRPr="007F1711">
        <w:rPr>
          <w:szCs w:val="22"/>
        </w:rPr>
        <w:t>твержденная ведомость объемов работ на ликвидацию основных средств, демонтаж трансформаторной подстанции 6/0,4 кВ ТП-88 цеха №17 ОС №10400001569, локальные сметы №122-2018,41/18,42 на демонтаж оборудования при ликвидации ОС №10200000268, 10300000950, №10400001469, №10400001470 установки КС-1, локальные сметы с №№ 124-2018,41 на демонтаж трансформаторной подстанции 6/0,4 кВ ТП-88 цеха №17</w:t>
      </w:r>
      <w:r w:rsidR="007F1711">
        <w:rPr>
          <w:szCs w:val="22"/>
        </w:rPr>
        <w:t xml:space="preserve"> </w:t>
      </w:r>
      <w:r w:rsidR="007F1711" w:rsidRPr="007F1711">
        <w:rPr>
          <w:szCs w:val="22"/>
        </w:rPr>
        <w:t>ОС №10400001569</w:t>
      </w:r>
      <w:r w:rsidRPr="007845F1">
        <w:rPr>
          <w:szCs w:val="22"/>
        </w:rPr>
        <w:t xml:space="preserve"> передается Контрагентам в электронном виде, посредством USB флеш - накопителя / электронной почты.</w:t>
      </w:r>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654ECD" w:rsidRPr="00CE72DF" w:rsidRDefault="00654ECD" w:rsidP="00654ECD">
      <w:pPr>
        <w:ind w:firstLine="567"/>
        <w:jc w:val="both"/>
        <w:rPr>
          <w:szCs w:val="22"/>
        </w:rPr>
      </w:pPr>
      <w:r w:rsidRPr="00CE72DF">
        <w:rPr>
          <w:szCs w:val="22"/>
        </w:rPr>
        <w:t xml:space="preserve">Работы должны быть выполнены с надлежащим качеством, </w:t>
      </w:r>
      <w:r w:rsidRPr="006B3D62">
        <w:rPr>
          <w:szCs w:val="22"/>
        </w:rPr>
        <w:t xml:space="preserve">в соответствии </w:t>
      </w:r>
      <w:r w:rsidR="009861BE" w:rsidRPr="006B3D62">
        <w:rPr>
          <w:szCs w:val="22"/>
        </w:rPr>
        <w:t xml:space="preserve">с </w:t>
      </w:r>
      <w:r w:rsidR="009861BE" w:rsidRPr="009861BE">
        <w:rPr>
          <w:szCs w:val="22"/>
        </w:rPr>
        <w:t>утвержденными ведомостями объемов работ и сметными расчетами</w:t>
      </w:r>
      <w:r>
        <w:rPr>
          <w:szCs w:val="22"/>
        </w:rPr>
        <w:t xml:space="preserve">, </w:t>
      </w:r>
      <w:r w:rsidRPr="00CE72DF">
        <w:rPr>
          <w:szCs w:val="22"/>
        </w:rPr>
        <w:t>в указанные сроки и отвечать требованиям соответствующих стандартов, норм и технических условий, в.т.ч.</w:t>
      </w:r>
      <w:r>
        <w:rPr>
          <w:szCs w:val="22"/>
        </w:rPr>
        <w:t xml:space="preserve"> </w:t>
      </w:r>
      <w:r w:rsidR="009861BE" w:rsidRPr="009861BE">
        <w:rPr>
          <w:szCs w:val="22"/>
        </w:rPr>
        <w:t>СП 16.13330.2011, СП 63.13330.2012, СП 70.13330.2012, СП 45.13330.2012, СП 75.13330.2011, СП 61.13330.2012, СП 126.13330.2012, Правила по охране труда в строительстве, утв. приказом от 1 июня 2015 г. N 336н, Правила технической эксплуатации электроустановок потребителей (ПТЭЭП), утвержденные Приказом Министерства Энергетики РФ 13.01.2003 г., Правила устройства электроустановок (ПУЭ. Издание седьмое), Правила по охране труда при эксплуатации электроустановок (ПОТЭУ), утвержденные Приказом Министерства труда и социальной защиты РФ 24.07.2013 г.</w:t>
      </w:r>
    </w:p>
    <w:p w:rsidR="00654ECD" w:rsidRDefault="00654ECD" w:rsidP="00654ECD">
      <w:pPr>
        <w:autoSpaceDE w:val="0"/>
        <w:spacing w:after="120"/>
        <w:jc w:val="both"/>
        <w:rPr>
          <w:szCs w:val="22"/>
        </w:rPr>
      </w:pPr>
      <w:r>
        <w:rPr>
          <w:iCs/>
          <w:szCs w:val="22"/>
        </w:rPr>
        <w:t xml:space="preserve">Осуществлять работы в соответствии с нормативными документами, указанными в п. п. 5.5, 6.6 проекта Договора. </w:t>
      </w:r>
      <w:r>
        <w:rPr>
          <w:szCs w:val="22"/>
        </w:rPr>
        <w:t>Данная документация передается Заказчиком Подрядчику в электронном виде, посредством электронной почты.</w:t>
      </w:r>
    </w:p>
    <w:p w:rsidR="00EF1336" w:rsidRDefault="00EF1336" w:rsidP="0066695D">
      <w:pPr>
        <w:pStyle w:val="ac"/>
        <w:numPr>
          <w:ilvl w:val="0"/>
          <w:numId w:val="8"/>
        </w:numPr>
        <w:autoSpaceDE w:val="0"/>
        <w:jc w:val="both"/>
        <w:rPr>
          <w:rFonts w:cs="Arial"/>
          <w:b/>
          <w:iCs/>
          <w:szCs w:val="22"/>
        </w:rPr>
      </w:pPr>
      <w:r w:rsidRPr="0066695D">
        <w:rPr>
          <w:rFonts w:cs="Arial"/>
          <w:b/>
          <w:iCs/>
          <w:szCs w:val="22"/>
        </w:rPr>
        <w:t>Основные требования к Контрагенту.</w:t>
      </w:r>
    </w:p>
    <w:tbl>
      <w:tblPr>
        <w:tblW w:w="10418" w:type="dxa"/>
        <w:tblInd w:w="83" w:type="dxa"/>
        <w:tblLayout w:type="fixed"/>
        <w:tblLook w:val="04A0" w:firstRow="1" w:lastRow="0" w:firstColumn="1" w:lastColumn="0" w:noHBand="0" w:noVBand="1"/>
      </w:tblPr>
      <w:tblGrid>
        <w:gridCol w:w="582"/>
        <w:gridCol w:w="3686"/>
        <w:gridCol w:w="3128"/>
        <w:gridCol w:w="1428"/>
        <w:gridCol w:w="1594"/>
      </w:tblGrid>
      <w:tr w:rsidR="007F1711" w:rsidTr="007F1711">
        <w:trPr>
          <w:trHeight w:val="300"/>
          <w:tblHeader/>
        </w:trPr>
        <w:tc>
          <w:tcPr>
            <w:tcW w:w="582" w:type="dxa"/>
            <w:tcBorders>
              <w:top w:val="single" w:sz="4" w:space="0" w:color="000000"/>
              <w:left w:val="single" w:sz="4" w:space="0" w:color="000000"/>
              <w:bottom w:val="single" w:sz="4" w:space="0" w:color="000000"/>
              <w:right w:val="nil"/>
            </w:tcBorders>
            <w:shd w:val="clear" w:color="auto" w:fill="D9D9D9"/>
            <w:vAlign w:val="center"/>
            <w:hideMark/>
          </w:tcPr>
          <w:p w:rsidR="007F1711" w:rsidRPr="007F1711" w:rsidRDefault="007F1711" w:rsidP="007F1711">
            <w:pPr>
              <w:rPr>
                <w:rFonts w:cs="Arial"/>
                <w:b/>
                <w:bCs/>
                <w:sz w:val="20"/>
                <w:szCs w:val="20"/>
              </w:rPr>
            </w:pPr>
            <w:r w:rsidRPr="007F1711">
              <w:rPr>
                <w:rFonts w:cs="Arial"/>
                <w:b/>
                <w:bCs/>
                <w:sz w:val="20"/>
                <w:szCs w:val="20"/>
              </w:rPr>
              <w:t>№ п/п</w:t>
            </w:r>
          </w:p>
        </w:tc>
        <w:tc>
          <w:tcPr>
            <w:tcW w:w="3686" w:type="dxa"/>
            <w:tcBorders>
              <w:top w:val="single" w:sz="4" w:space="0" w:color="000000"/>
              <w:left w:val="single" w:sz="4" w:space="0" w:color="000000"/>
              <w:bottom w:val="single" w:sz="4" w:space="0" w:color="000000"/>
              <w:right w:val="nil"/>
            </w:tcBorders>
            <w:shd w:val="clear" w:color="auto" w:fill="D9D9D9"/>
            <w:vAlign w:val="center"/>
            <w:hideMark/>
          </w:tcPr>
          <w:p w:rsidR="007F1711" w:rsidRPr="007F1711" w:rsidRDefault="007F1711" w:rsidP="007F1711">
            <w:pPr>
              <w:rPr>
                <w:rFonts w:cs="Arial"/>
                <w:b/>
                <w:bCs/>
                <w:sz w:val="20"/>
                <w:szCs w:val="20"/>
              </w:rPr>
            </w:pPr>
            <w:r w:rsidRPr="007F1711">
              <w:rPr>
                <w:rFonts w:cs="Arial"/>
                <w:b/>
                <w:bCs/>
                <w:sz w:val="20"/>
                <w:szCs w:val="20"/>
              </w:rPr>
              <w:t xml:space="preserve">Требование </w:t>
            </w:r>
            <w:r w:rsidRPr="007F1711">
              <w:rPr>
                <w:rFonts w:cs="Arial"/>
                <w:b/>
                <w:bCs/>
                <w:sz w:val="20"/>
                <w:szCs w:val="20"/>
              </w:rPr>
              <w:br/>
              <w:t>(параметр оценки)</w:t>
            </w:r>
          </w:p>
        </w:tc>
        <w:tc>
          <w:tcPr>
            <w:tcW w:w="3128" w:type="dxa"/>
            <w:tcBorders>
              <w:top w:val="single" w:sz="4" w:space="0" w:color="000000"/>
              <w:left w:val="single" w:sz="4" w:space="0" w:color="000000"/>
              <w:bottom w:val="single" w:sz="4" w:space="0" w:color="000000"/>
              <w:right w:val="nil"/>
            </w:tcBorders>
            <w:shd w:val="clear" w:color="auto" w:fill="D9D9D9"/>
            <w:vAlign w:val="center"/>
            <w:hideMark/>
          </w:tcPr>
          <w:p w:rsidR="007F1711" w:rsidRPr="007F1711" w:rsidRDefault="007F1711" w:rsidP="007F1711">
            <w:pPr>
              <w:rPr>
                <w:rFonts w:cs="Arial"/>
                <w:b/>
                <w:bCs/>
                <w:sz w:val="20"/>
                <w:szCs w:val="20"/>
              </w:rPr>
            </w:pPr>
            <w:r w:rsidRPr="007F1711">
              <w:rPr>
                <w:rFonts w:cs="Arial"/>
                <w:b/>
                <w:bCs/>
                <w:sz w:val="20"/>
                <w:szCs w:val="20"/>
              </w:rPr>
              <w:t>Документы, подтверждающие соответствия требованию</w:t>
            </w:r>
          </w:p>
        </w:tc>
        <w:tc>
          <w:tcPr>
            <w:tcW w:w="1428" w:type="dxa"/>
            <w:tcBorders>
              <w:top w:val="single" w:sz="4" w:space="0" w:color="000000"/>
              <w:left w:val="single" w:sz="4" w:space="0" w:color="000000"/>
              <w:bottom w:val="single" w:sz="4" w:space="0" w:color="000000"/>
              <w:right w:val="nil"/>
            </w:tcBorders>
            <w:shd w:val="clear" w:color="auto" w:fill="D9D9D9"/>
            <w:vAlign w:val="center"/>
            <w:hideMark/>
          </w:tcPr>
          <w:p w:rsidR="007F1711" w:rsidRPr="007F1711" w:rsidRDefault="007F1711" w:rsidP="007F1711">
            <w:pPr>
              <w:rPr>
                <w:rFonts w:cs="Arial"/>
                <w:b/>
                <w:bCs/>
                <w:sz w:val="20"/>
                <w:szCs w:val="20"/>
              </w:rPr>
            </w:pPr>
            <w:r w:rsidRPr="007F1711">
              <w:rPr>
                <w:rFonts w:cs="Arial"/>
                <w:b/>
                <w:bCs/>
                <w:sz w:val="20"/>
                <w:szCs w:val="20"/>
              </w:rPr>
              <w:t>Единица измерения</w:t>
            </w:r>
          </w:p>
        </w:tc>
        <w:tc>
          <w:tcPr>
            <w:tcW w:w="159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F1711" w:rsidRPr="007F1711" w:rsidRDefault="007F1711" w:rsidP="007F1711">
            <w:pPr>
              <w:rPr>
                <w:rFonts w:cs="Arial"/>
                <w:b/>
                <w:bCs/>
                <w:sz w:val="20"/>
                <w:szCs w:val="20"/>
              </w:rPr>
            </w:pPr>
            <w:r w:rsidRPr="007F1711">
              <w:rPr>
                <w:rFonts w:cs="Arial"/>
                <w:b/>
                <w:bCs/>
                <w:sz w:val="20"/>
                <w:szCs w:val="20"/>
              </w:rPr>
              <w:t>Условия соответствия</w:t>
            </w:r>
          </w:p>
        </w:tc>
      </w:tr>
      <w:tr w:rsidR="007F1711" w:rsidTr="007F1711">
        <w:trPr>
          <w:trHeight w:val="164"/>
          <w:tblHeader/>
        </w:trPr>
        <w:tc>
          <w:tcPr>
            <w:tcW w:w="582" w:type="dxa"/>
            <w:tcBorders>
              <w:top w:val="single" w:sz="4" w:space="0" w:color="000000"/>
              <w:left w:val="single" w:sz="4" w:space="0" w:color="000000"/>
              <w:bottom w:val="single" w:sz="4" w:space="0" w:color="000000"/>
              <w:right w:val="nil"/>
            </w:tcBorders>
            <w:shd w:val="clear" w:color="auto" w:fill="D9D9D9"/>
            <w:vAlign w:val="center"/>
            <w:hideMark/>
          </w:tcPr>
          <w:p w:rsidR="007F1711" w:rsidRPr="007F1711" w:rsidRDefault="007F1711" w:rsidP="007F1711">
            <w:pPr>
              <w:rPr>
                <w:rFonts w:cs="Arial"/>
                <w:b/>
                <w:sz w:val="20"/>
                <w:szCs w:val="20"/>
              </w:rPr>
            </w:pPr>
            <w:r w:rsidRPr="007F1711">
              <w:rPr>
                <w:rFonts w:cs="Arial"/>
                <w:b/>
                <w:sz w:val="20"/>
                <w:szCs w:val="20"/>
              </w:rPr>
              <w:t>1</w:t>
            </w:r>
          </w:p>
        </w:tc>
        <w:tc>
          <w:tcPr>
            <w:tcW w:w="3686" w:type="dxa"/>
            <w:tcBorders>
              <w:top w:val="single" w:sz="4" w:space="0" w:color="000000"/>
              <w:left w:val="single" w:sz="4" w:space="0" w:color="000000"/>
              <w:bottom w:val="single" w:sz="4" w:space="0" w:color="000000"/>
              <w:right w:val="nil"/>
            </w:tcBorders>
            <w:shd w:val="clear" w:color="auto" w:fill="D9D9D9"/>
            <w:vAlign w:val="center"/>
            <w:hideMark/>
          </w:tcPr>
          <w:p w:rsidR="007F1711" w:rsidRPr="007F1711" w:rsidRDefault="007F1711" w:rsidP="007F1711">
            <w:pPr>
              <w:rPr>
                <w:rFonts w:cs="Arial"/>
                <w:b/>
                <w:sz w:val="20"/>
                <w:szCs w:val="20"/>
              </w:rPr>
            </w:pPr>
            <w:r w:rsidRPr="007F1711">
              <w:rPr>
                <w:rFonts w:cs="Arial"/>
                <w:b/>
                <w:sz w:val="20"/>
                <w:szCs w:val="20"/>
              </w:rPr>
              <w:t>2</w:t>
            </w:r>
          </w:p>
        </w:tc>
        <w:tc>
          <w:tcPr>
            <w:tcW w:w="3128" w:type="dxa"/>
            <w:tcBorders>
              <w:top w:val="single" w:sz="4" w:space="0" w:color="000000"/>
              <w:left w:val="single" w:sz="4" w:space="0" w:color="000000"/>
              <w:bottom w:val="single" w:sz="4" w:space="0" w:color="000000"/>
              <w:right w:val="nil"/>
            </w:tcBorders>
            <w:shd w:val="clear" w:color="auto" w:fill="D9D9D9"/>
            <w:vAlign w:val="center"/>
            <w:hideMark/>
          </w:tcPr>
          <w:p w:rsidR="007F1711" w:rsidRPr="007F1711" w:rsidRDefault="007F1711" w:rsidP="007F1711">
            <w:pPr>
              <w:rPr>
                <w:rFonts w:cs="Arial"/>
                <w:b/>
                <w:sz w:val="20"/>
                <w:szCs w:val="20"/>
              </w:rPr>
            </w:pPr>
            <w:r w:rsidRPr="007F1711">
              <w:rPr>
                <w:rFonts w:cs="Arial"/>
                <w:b/>
                <w:sz w:val="20"/>
                <w:szCs w:val="20"/>
              </w:rPr>
              <w:t>3</w:t>
            </w:r>
          </w:p>
        </w:tc>
        <w:tc>
          <w:tcPr>
            <w:tcW w:w="1428" w:type="dxa"/>
            <w:tcBorders>
              <w:top w:val="single" w:sz="4" w:space="0" w:color="000000"/>
              <w:left w:val="single" w:sz="4" w:space="0" w:color="000000"/>
              <w:bottom w:val="single" w:sz="4" w:space="0" w:color="000000"/>
              <w:right w:val="nil"/>
            </w:tcBorders>
            <w:shd w:val="clear" w:color="auto" w:fill="D9D9D9"/>
            <w:vAlign w:val="center"/>
            <w:hideMark/>
          </w:tcPr>
          <w:p w:rsidR="007F1711" w:rsidRPr="007F1711" w:rsidRDefault="007F1711" w:rsidP="007F1711">
            <w:pPr>
              <w:rPr>
                <w:rFonts w:cs="Arial"/>
                <w:b/>
                <w:sz w:val="20"/>
                <w:szCs w:val="20"/>
              </w:rPr>
            </w:pPr>
            <w:r w:rsidRPr="007F1711">
              <w:rPr>
                <w:rFonts w:cs="Arial"/>
                <w:b/>
                <w:sz w:val="20"/>
                <w:szCs w:val="20"/>
              </w:rPr>
              <w:t>4</w:t>
            </w:r>
          </w:p>
        </w:tc>
        <w:tc>
          <w:tcPr>
            <w:tcW w:w="159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F1711" w:rsidRPr="007F1711" w:rsidRDefault="007F1711" w:rsidP="007F1711">
            <w:pPr>
              <w:rPr>
                <w:rFonts w:cs="Arial"/>
                <w:sz w:val="20"/>
                <w:szCs w:val="20"/>
              </w:rPr>
            </w:pPr>
            <w:r w:rsidRPr="007F1711">
              <w:rPr>
                <w:rFonts w:cs="Arial"/>
                <w:b/>
                <w:sz w:val="20"/>
                <w:szCs w:val="20"/>
              </w:rPr>
              <w:t>5</w:t>
            </w:r>
          </w:p>
        </w:tc>
      </w:tr>
      <w:tr w:rsidR="007F1711" w:rsidTr="007F1711">
        <w:trPr>
          <w:trHeight w:val="164"/>
        </w:trPr>
        <w:tc>
          <w:tcPr>
            <w:tcW w:w="582" w:type="dxa"/>
            <w:tcBorders>
              <w:top w:val="nil"/>
              <w:left w:val="single" w:sz="4" w:space="0" w:color="000000"/>
              <w:bottom w:val="single" w:sz="4" w:space="0" w:color="000000"/>
              <w:right w:val="nil"/>
            </w:tcBorders>
            <w:vAlign w:val="center"/>
          </w:tcPr>
          <w:p w:rsidR="007F1711" w:rsidRPr="007F1711" w:rsidRDefault="007F1711" w:rsidP="007F1711">
            <w:pPr>
              <w:rPr>
                <w:rFonts w:cs="Arial"/>
                <w:sz w:val="20"/>
                <w:szCs w:val="20"/>
              </w:rPr>
            </w:pPr>
            <w:r w:rsidRPr="007F1711">
              <w:rPr>
                <w:rFonts w:cs="Arial"/>
                <w:sz w:val="20"/>
                <w:szCs w:val="20"/>
              </w:rPr>
              <w:t>1</w:t>
            </w:r>
          </w:p>
        </w:tc>
        <w:tc>
          <w:tcPr>
            <w:tcW w:w="3686" w:type="dxa"/>
            <w:tcBorders>
              <w:top w:val="nil"/>
              <w:left w:val="single" w:sz="4" w:space="0" w:color="000000"/>
              <w:bottom w:val="single" w:sz="4" w:space="0" w:color="000000"/>
              <w:right w:val="nil"/>
            </w:tcBorders>
            <w:vAlign w:val="center"/>
          </w:tcPr>
          <w:p w:rsidR="007F1711" w:rsidRPr="007F1711" w:rsidRDefault="007F1711" w:rsidP="007F1711">
            <w:pPr>
              <w:autoSpaceDE w:val="0"/>
              <w:jc w:val="both"/>
              <w:rPr>
                <w:rFonts w:cs="Arial"/>
                <w:sz w:val="20"/>
                <w:szCs w:val="20"/>
              </w:rPr>
            </w:pPr>
            <w:r w:rsidRPr="007F1711">
              <w:rPr>
                <w:rFonts w:cs="Arial"/>
                <w:sz w:val="20"/>
                <w:szCs w:val="20"/>
              </w:rPr>
              <w:t>Среднегодовой объем выполненных общестроительных работ, в том числе работ по демонтажу зданий, сооружений, железобетонных конструкций, металлоконструкций на производственных объектах, в том числе, но не ограничиваясь, на ОАО «Славнефть-ЯНОС», ОАО «Газпром нефть», ОАО «НК «Роснефть», за последние 3 года.</w:t>
            </w:r>
          </w:p>
        </w:tc>
        <w:tc>
          <w:tcPr>
            <w:tcW w:w="3128" w:type="dxa"/>
            <w:tcBorders>
              <w:top w:val="nil"/>
              <w:left w:val="single" w:sz="4" w:space="0" w:color="000000"/>
              <w:bottom w:val="single" w:sz="4" w:space="0" w:color="000000"/>
              <w:right w:val="nil"/>
            </w:tcBorders>
            <w:vAlign w:val="center"/>
          </w:tcPr>
          <w:p w:rsidR="007F1711" w:rsidRPr="001172A1" w:rsidRDefault="007F1711" w:rsidP="007F1711">
            <w:pPr>
              <w:autoSpaceDE w:val="0"/>
              <w:ind w:left="34"/>
              <w:jc w:val="both"/>
              <w:rPr>
                <w:rFonts w:cs="Arial"/>
                <w:sz w:val="20"/>
                <w:szCs w:val="20"/>
                <w:shd w:val="clear" w:color="auto" w:fill="FFFF00"/>
              </w:rPr>
            </w:pPr>
            <w:r w:rsidRPr="001172A1">
              <w:rPr>
                <w:rFonts w:cs="Arial"/>
                <w:sz w:val="20"/>
                <w:szCs w:val="20"/>
              </w:rPr>
              <w:t>Справка об опыте работы за 2015-2017 г.г. за подписью руководителя организации с обязательным приложением к ней копий справок о стоимости выполненных работ и затрат (форма КС-3, утвержденная постановлением Госкомстата № 100 от 11.11.1999) (Форма 7), референц-лист</w:t>
            </w:r>
          </w:p>
        </w:tc>
        <w:tc>
          <w:tcPr>
            <w:tcW w:w="1428" w:type="dxa"/>
            <w:tcBorders>
              <w:top w:val="nil"/>
              <w:left w:val="single" w:sz="4" w:space="0" w:color="000000"/>
              <w:bottom w:val="single" w:sz="4" w:space="0" w:color="000000"/>
              <w:right w:val="nil"/>
            </w:tcBorders>
            <w:shd w:val="clear" w:color="auto" w:fill="auto"/>
            <w:vAlign w:val="center"/>
          </w:tcPr>
          <w:p w:rsidR="007F1711" w:rsidRPr="007F1711" w:rsidRDefault="007F1711" w:rsidP="007F1711">
            <w:pPr>
              <w:autoSpaceDE w:val="0"/>
              <w:ind w:left="34"/>
              <w:jc w:val="both"/>
              <w:rPr>
                <w:rFonts w:cs="Arial"/>
                <w:sz w:val="20"/>
                <w:szCs w:val="20"/>
              </w:rPr>
            </w:pPr>
            <w:r>
              <w:rPr>
                <w:rFonts w:cs="Arial"/>
                <w:sz w:val="20"/>
                <w:szCs w:val="20"/>
              </w:rPr>
              <w:t>р</w:t>
            </w:r>
            <w:r w:rsidRPr="007F1711">
              <w:rPr>
                <w:rFonts w:cs="Arial"/>
                <w:sz w:val="20"/>
                <w:szCs w:val="20"/>
              </w:rPr>
              <w:t>убль, без НДС</w:t>
            </w:r>
          </w:p>
        </w:tc>
        <w:tc>
          <w:tcPr>
            <w:tcW w:w="1594" w:type="dxa"/>
            <w:tcBorders>
              <w:top w:val="nil"/>
              <w:left w:val="single" w:sz="4" w:space="0" w:color="000000"/>
              <w:bottom w:val="single" w:sz="4" w:space="0" w:color="000000"/>
              <w:right w:val="single" w:sz="4" w:space="0" w:color="000000"/>
            </w:tcBorders>
            <w:shd w:val="clear" w:color="auto" w:fill="auto"/>
            <w:vAlign w:val="center"/>
          </w:tcPr>
          <w:p w:rsidR="007F1711" w:rsidRPr="007F1711" w:rsidRDefault="007F1711" w:rsidP="007F1711">
            <w:pPr>
              <w:autoSpaceDE w:val="0"/>
              <w:jc w:val="both"/>
              <w:rPr>
                <w:rFonts w:cs="Arial"/>
                <w:sz w:val="20"/>
                <w:szCs w:val="20"/>
              </w:rPr>
            </w:pPr>
            <w:r w:rsidRPr="007F1711">
              <w:rPr>
                <w:rFonts w:cs="Arial"/>
                <w:sz w:val="20"/>
                <w:szCs w:val="20"/>
              </w:rPr>
              <w:t>15 000 000 и более</w:t>
            </w:r>
          </w:p>
        </w:tc>
      </w:tr>
      <w:tr w:rsidR="007F1711" w:rsidTr="007F1711">
        <w:trPr>
          <w:trHeight w:val="164"/>
        </w:trPr>
        <w:tc>
          <w:tcPr>
            <w:tcW w:w="582" w:type="dxa"/>
            <w:tcBorders>
              <w:top w:val="single" w:sz="4" w:space="0" w:color="000000"/>
              <w:left w:val="single" w:sz="4" w:space="0" w:color="000000"/>
              <w:bottom w:val="single" w:sz="4" w:space="0" w:color="000000"/>
              <w:right w:val="nil"/>
            </w:tcBorders>
            <w:vAlign w:val="center"/>
          </w:tcPr>
          <w:p w:rsidR="007F1711" w:rsidRPr="007F1711" w:rsidRDefault="007F1711" w:rsidP="007F1711">
            <w:pPr>
              <w:rPr>
                <w:rFonts w:cs="Arial"/>
                <w:sz w:val="20"/>
                <w:szCs w:val="20"/>
              </w:rPr>
            </w:pPr>
            <w:r w:rsidRPr="007F1711">
              <w:rPr>
                <w:rFonts w:cs="Arial"/>
                <w:sz w:val="20"/>
                <w:szCs w:val="20"/>
              </w:rPr>
              <w:t>2</w:t>
            </w:r>
          </w:p>
        </w:tc>
        <w:tc>
          <w:tcPr>
            <w:tcW w:w="3686" w:type="dxa"/>
            <w:tcBorders>
              <w:top w:val="single" w:sz="4" w:space="0" w:color="000000"/>
              <w:left w:val="single" w:sz="4" w:space="0" w:color="000000"/>
              <w:bottom w:val="single" w:sz="4" w:space="0" w:color="000000"/>
              <w:right w:val="nil"/>
            </w:tcBorders>
            <w:vAlign w:val="center"/>
          </w:tcPr>
          <w:p w:rsidR="007F1711" w:rsidRPr="007F1711" w:rsidRDefault="007F1711" w:rsidP="007F1711">
            <w:pPr>
              <w:autoSpaceDE w:val="0"/>
              <w:ind w:left="34"/>
              <w:jc w:val="both"/>
              <w:rPr>
                <w:rFonts w:cs="Arial"/>
                <w:sz w:val="20"/>
                <w:szCs w:val="20"/>
              </w:rPr>
            </w:pPr>
            <w:r w:rsidRPr="007F1711">
              <w:rPr>
                <w:rFonts w:cs="Arial"/>
                <w:sz w:val="20"/>
                <w:szCs w:val="20"/>
              </w:rPr>
              <w:t>Членство в региональной саморегулируемой организации согласно требованиям ФЗ-372 с изменениями, вступившими в силу с 01.07.2017 года.</w:t>
            </w:r>
          </w:p>
        </w:tc>
        <w:tc>
          <w:tcPr>
            <w:tcW w:w="3128" w:type="dxa"/>
            <w:tcBorders>
              <w:top w:val="single" w:sz="4" w:space="0" w:color="000000"/>
              <w:left w:val="single" w:sz="4" w:space="0" w:color="000000"/>
              <w:bottom w:val="single" w:sz="4" w:space="0" w:color="000000"/>
              <w:right w:val="nil"/>
            </w:tcBorders>
            <w:vAlign w:val="center"/>
          </w:tcPr>
          <w:p w:rsidR="007F1711" w:rsidRPr="00F203D7" w:rsidRDefault="007F1711" w:rsidP="007F1711">
            <w:pPr>
              <w:tabs>
                <w:tab w:val="left" w:pos="644"/>
              </w:tabs>
              <w:autoSpaceDE w:val="0"/>
              <w:ind w:left="34"/>
              <w:jc w:val="both"/>
              <w:rPr>
                <w:rFonts w:cs="Arial"/>
                <w:sz w:val="20"/>
                <w:szCs w:val="20"/>
              </w:rPr>
            </w:pPr>
            <w:r w:rsidRPr="00F203D7">
              <w:rPr>
                <w:rFonts w:cs="Arial"/>
                <w:sz w:val="20"/>
                <w:szCs w:val="20"/>
              </w:rPr>
              <w:t>Копия выписки из реестра (допускается предоставление гарантийного письма о переоформлении СРО, если  стоимость одного договора, который в праве заключать контрагент менее установленной ПДО).</w:t>
            </w:r>
          </w:p>
        </w:tc>
        <w:tc>
          <w:tcPr>
            <w:tcW w:w="1428" w:type="dxa"/>
            <w:tcBorders>
              <w:top w:val="single" w:sz="4" w:space="0" w:color="000000"/>
              <w:left w:val="single" w:sz="4" w:space="0" w:color="000000"/>
              <w:bottom w:val="single" w:sz="4" w:space="0" w:color="000000"/>
              <w:right w:val="nil"/>
            </w:tcBorders>
            <w:vAlign w:val="center"/>
          </w:tcPr>
          <w:p w:rsidR="007F1711" w:rsidRPr="007F1711" w:rsidRDefault="007F1711" w:rsidP="007F1711">
            <w:pPr>
              <w:rPr>
                <w:rFonts w:cs="Arial"/>
                <w:sz w:val="20"/>
                <w:szCs w:val="20"/>
              </w:rPr>
            </w:pPr>
            <w:r>
              <w:rPr>
                <w:rFonts w:cs="Arial"/>
                <w:sz w:val="20"/>
                <w:szCs w:val="20"/>
              </w:rPr>
              <w:t>н</w:t>
            </w:r>
            <w:r w:rsidRPr="007F1711">
              <w:rPr>
                <w:rFonts w:cs="Arial"/>
                <w:sz w:val="20"/>
                <w:szCs w:val="20"/>
              </w:rPr>
              <w:t>аличие/ отсутствие</w:t>
            </w:r>
          </w:p>
        </w:tc>
        <w:tc>
          <w:tcPr>
            <w:tcW w:w="1594" w:type="dxa"/>
            <w:tcBorders>
              <w:top w:val="single" w:sz="4" w:space="0" w:color="000000"/>
              <w:left w:val="single" w:sz="4" w:space="0" w:color="000000"/>
              <w:bottom w:val="single" w:sz="4" w:space="0" w:color="000000"/>
              <w:right w:val="single" w:sz="4" w:space="0" w:color="000000"/>
            </w:tcBorders>
            <w:vAlign w:val="center"/>
          </w:tcPr>
          <w:p w:rsidR="007F1711" w:rsidRPr="007F1711" w:rsidRDefault="007F1711" w:rsidP="000B3B23">
            <w:pPr>
              <w:rPr>
                <w:rFonts w:cs="Arial"/>
                <w:sz w:val="20"/>
                <w:szCs w:val="20"/>
              </w:rPr>
            </w:pPr>
            <w:r w:rsidRPr="007F1711">
              <w:rPr>
                <w:rFonts w:cs="Arial"/>
                <w:sz w:val="20"/>
                <w:szCs w:val="20"/>
              </w:rPr>
              <w:t>наличие</w:t>
            </w:r>
          </w:p>
        </w:tc>
      </w:tr>
      <w:tr w:rsidR="007F1711" w:rsidTr="007F1711">
        <w:trPr>
          <w:trHeight w:val="196"/>
        </w:trPr>
        <w:tc>
          <w:tcPr>
            <w:tcW w:w="582" w:type="dxa"/>
            <w:tcBorders>
              <w:top w:val="single" w:sz="4" w:space="0" w:color="000000"/>
              <w:left w:val="single" w:sz="4" w:space="0" w:color="000000"/>
              <w:bottom w:val="single" w:sz="4" w:space="0" w:color="000000"/>
              <w:right w:val="nil"/>
            </w:tcBorders>
            <w:vAlign w:val="center"/>
          </w:tcPr>
          <w:p w:rsidR="007F1711" w:rsidRPr="007F1711" w:rsidRDefault="007F1711" w:rsidP="007F1711">
            <w:pPr>
              <w:rPr>
                <w:rFonts w:cs="Arial"/>
                <w:sz w:val="20"/>
                <w:szCs w:val="20"/>
              </w:rPr>
            </w:pPr>
            <w:r w:rsidRPr="007F1711">
              <w:rPr>
                <w:rFonts w:cs="Arial"/>
                <w:sz w:val="20"/>
                <w:szCs w:val="20"/>
              </w:rPr>
              <w:t>3</w:t>
            </w:r>
          </w:p>
        </w:tc>
        <w:tc>
          <w:tcPr>
            <w:tcW w:w="3686" w:type="dxa"/>
            <w:tcBorders>
              <w:top w:val="single" w:sz="4" w:space="0" w:color="000000"/>
              <w:left w:val="single" w:sz="4" w:space="0" w:color="000000"/>
              <w:bottom w:val="single" w:sz="4" w:space="0" w:color="000000"/>
              <w:right w:val="nil"/>
            </w:tcBorders>
            <w:vAlign w:val="center"/>
          </w:tcPr>
          <w:p w:rsidR="007F1711" w:rsidRPr="007F1711" w:rsidRDefault="007F1711" w:rsidP="007F1711">
            <w:pPr>
              <w:autoSpaceDE w:val="0"/>
              <w:jc w:val="both"/>
              <w:rPr>
                <w:rFonts w:cs="Arial"/>
                <w:sz w:val="20"/>
                <w:szCs w:val="20"/>
              </w:rPr>
            </w:pPr>
            <w:r w:rsidRPr="007F1711">
              <w:rPr>
                <w:rFonts w:cs="Arial"/>
                <w:sz w:val="20"/>
                <w:szCs w:val="20"/>
              </w:rPr>
              <w:t xml:space="preserve">Для обеспечения работ организация должна иметь: </w:t>
            </w:r>
          </w:p>
        </w:tc>
        <w:tc>
          <w:tcPr>
            <w:tcW w:w="3128" w:type="dxa"/>
            <w:tcBorders>
              <w:top w:val="single" w:sz="4" w:space="0" w:color="000000"/>
              <w:left w:val="single" w:sz="4" w:space="0" w:color="000000"/>
              <w:bottom w:val="single" w:sz="4" w:space="0" w:color="000000"/>
              <w:right w:val="nil"/>
            </w:tcBorders>
            <w:vAlign w:val="center"/>
          </w:tcPr>
          <w:p w:rsidR="007F1711" w:rsidRPr="00F203D7" w:rsidRDefault="007F1711" w:rsidP="007F1711">
            <w:pPr>
              <w:autoSpaceDE w:val="0"/>
              <w:ind w:left="34"/>
              <w:jc w:val="both"/>
              <w:rPr>
                <w:rFonts w:cs="Arial"/>
                <w:sz w:val="20"/>
                <w:szCs w:val="20"/>
              </w:rPr>
            </w:pPr>
          </w:p>
        </w:tc>
        <w:tc>
          <w:tcPr>
            <w:tcW w:w="1428" w:type="dxa"/>
            <w:tcBorders>
              <w:top w:val="single" w:sz="4" w:space="0" w:color="000000"/>
              <w:left w:val="single" w:sz="4" w:space="0" w:color="000000"/>
              <w:bottom w:val="single" w:sz="4" w:space="0" w:color="000000"/>
              <w:right w:val="nil"/>
            </w:tcBorders>
            <w:vAlign w:val="center"/>
          </w:tcPr>
          <w:p w:rsidR="007F1711" w:rsidRPr="007F1711" w:rsidRDefault="007F1711" w:rsidP="007F1711">
            <w:pPr>
              <w:rPr>
                <w:rFonts w:cs="Arial"/>
                <w:sz w:val="20"/>
                <w:szCs w:val="20"/>
              </w:rPr>
            </w:pPr>
          </w:p>
        </w:tc>
        <w:tc>
          <w:tcPr>
            <w:tcW w:w="1594" w:type="dxa"/>
            <w:tcBorders>
              <w:top w:val="single" w:sz="4" w:space="0" w:color="000000"/>
              <w:left w:val="single" w:sz="4" w:space="0" w:color="000000"/>
              <w:bottom w:val="single" w:sz="4" w:space="0" w:color="000000"/>
              <w:right w:val="single" w:sz="4" w:space="0" w:color="000000"/>
            </w:tcBorders>
            <w:vAlign w:val="center"/>
          </w:tcPr>
          <w:p w:rsidR="007F1711" w:rsidRPr="007F1711" w:rsidRDefault="007F1711" w:rsidP="007F1711">
            <w:pPr>
              <w:rPr>
                <w:rFonts w:cs="Arial"/>
                <w:sz w:val="20"/>
                <w:szCs w:val="20"/>
              </w:rPr>
            </w:pPr>
          </w:p>
        </w:tc>
      </w:tr>
      <w:tr w:rsidR="007F1711" w:rsidTr="007F1711">
        <w:trPr>
          <w:trHeight w:val="196"/>
        </w:trPr>
        <w:tc>
          <w:tcPr>
            <w:tcW w:w="582" w:type="dxa"/>
            <w:tcBorders>
              <w:top w:val="single" w:sz="4" w:space="0" w:color="000000"/>
              <w:left w:val="single" w:sz="4" w:space="0" w:color="000000"/>
              <w:bottom w:val="single" w:sz="4" w:space="0" w:color="000000"/>
              <w:right w:val="nil"/>
            </w:tcBorders>
            <w:vAlign w:val="center"/>
          </w:tcPr>
          <w:p w:rsidR="007F1711" w:rsidRPr="007F1711" w:rsidRDefault="007F1711" w:rsidP="007F1711">
            <w:pPr>
              <w:rPr>
                <w:rFonts w:cs="Arial"/>
                <w:sz w:val="20"/>
                <w:szCs w:val="20"/>
              </w:rPr>
            </w:pPr>
            <w:r w:rsidRPr="007F1711">
              <w:rPr>
                <w:rFonts w:cs="Arial"/>
                <w:sz w:val="20"/>
                <w:szCs w:val="20"/>
              </w:rPr>
              <w:t>3.1</w:t>
            </w:r>
          </w:p>
        </w:tc>
        <w:tc>
          <w:tcPr>
            <w:tcW w:w="3686" w:type="dxa"/>
            <w:tcBorders>
              <w:top w:val="single" w:sz="4" w:space="0" w:color="000000"/>
              <w:left w:val="single" w:sz="4" w:space="0" w:color="000000"/>
              <w:bottom w:val="single" w:sz="4" w:space="0" w:color="000000"/>
              <w:right w:val="nil"/>
            </w:tcBorders>
            <w:vAlign w:val="center"/>
          </w:tcPr>
          <w:p w:rsidR="007F1711" w:rsidRPr="007F1711" w:rsidRDefault="007F1711" w:rsidP="007F1711">
            <w:pPr>
              <w:autoSpaceDE w:val="0"/>
              <w:jc w:val="both"/>
              <w:rPr>
                <w:rFonts w:cs="Arial"/>
                <w:sz w:val="20"/>
                <w:szCs w:val="20"/>
              </w:rPr>
            </w:pPr>
            <w:r w:rsidRPr="007F1711">
              <w:rPr>
                <w:rFonts w:cs="Arial"/>
                <w:sz w:val="20"/>
                <w:szCs w:val="20"/>
              </w:rPr>
              <w:t>наличие, нормативную численность и квалификацию персонала службы ПБ, ОТ и ОС для обеспечения контроля по проведению работ,</w:t>
            </w:r>
          </w:p>
        </w:tc>
        <w:tc>
          <w:tcPr>
            <w:tcW w:w="3128" w:type="dxa"/>
            <w:tcBorders>
              <w:top w:val="single" w:sz="4" w:space="0" w:color="000000"/>
              <w:left w:val="single" w:sz="4" w:space="0" w:color="000000"/>
              <w:bottom w:val="single" w:sz="4" w:space="0" w:color="000000"/>
              <w:right w:val="nil"/>
            </w:tcBorders>
            <w:vAlign w:val="center"/>
          </w:tcPr>
          <w:p w:rsidR="007F1711" w:rsidRPr="00F203D7" w:rsidRDefault="007F1711" w:rsidP="007F1711">
            <w:pPr>
              <w:autoSpaceDE w:val="0"/>
              <w:ind w:left="34"/>
              <w:jc w:val="both"/>
              <w:rPr>
                <w:rFonts w:cs="Arial"/>
                <w:sz w:val="20"/>
                <w:szCs w:val="20"/>
              </w:rPr>
            </w:pPr>
            <w:r w:rsidRPr="00F203D7">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428" w:type="dxa"/>
            <w:tcBorders>
              <w:top w:val="single" w:sz="4" w:space="0" w:color="000000"/>
              <w:left w:val="single" w:sz="4" w:space="0" w:color="000000"/>
              <w:bottom w:val="single" w:sz="4" w:space="0" w:color="000000"/>
              <w:right w:val="nil"/>
            </w:tcBorders>
          </w:tcPr>
          <w:p w:rsidR="007F1711" w:rsidRPr="007F1711" w:rsidRDefault="007F1711" w:rsidP="007F1711">
            <w:pPr>
              <w:ind w:right="-95"/>
              <w:rPr>
                <w:rFonts w:cs="Arial"/>
                <w:sz w:val="20"/>
                <w:szCs w:val="20"/>
              </w:rPr>
            </w:pPr>
            <w:r w:rsidRPr="007F1711">
              <w:rPr>
                <w:rFonts w:cs="Arial"/>
                <w:sz w:val="20"/>
                <w:szCs w:val="20"/>
              </w:rPr>
              <w:t>Не менее 1 инженера по ТБ на 50 работников подрядной организации, непосредст-вено выполняю-щих работы</w:t>
            </w:r>
          </w:p>
        </w:tc>
        <w:tc>
          <w:tcPr>
            <w:tcW w:w="1594" w:type="dxa"/>
            <w:tcBorders>
              <w:top w:val="single" w:sz="4" w:space="0" w:color="000000"/>
              <w:left w:val="single" w:sz="4" w:space="0" w:color="000000"/>
              <w:bottom w:val="single" w:sz="4" w:space="0" w:color="000000"/>
              <w:right w:val="single" w:sz="4" w:space="0" w:color="000000"/>
            </w:tcBorders>
          </w:tcPr>
          <w:p w:rsidR="007F1711" w:rsidRPr="007F1711" w:rsidRDefault="007F1711" w:rsidP="007F1711">
            <w:pPr>
              <w:rPr>
                <w:rFonts w:cs="Arial"/>
                <w:sz w:val="20"/>
                <w:szCs w:val="20"/>
              </w:rPr>
            </w:pPr>
            <w:r w:rsidRPr="007F1711">
              <w:rPr>
                <w:rFonts w:cs="Arial"/>
                <w:sz w:val="20"/>
                <w:szCs w:val="20"/>
              </w:rPr>
              <w:t>наличие</w:t>
            </w:r>
          </w:p>
        </w:tc>
      </w:tr>
      <w:tr w:rsidR="007F1711" w:rsidTr="007F1711">
        <w:trPr>
          <w:trHeight w:val="196"/>
        </w:trPr>
        <w:tc>
          <w:tcPr>
            <w:tcW w:w="582" w:type="dxa"/>
            <w:tcBorders>
              <w:top w:val="single" w:sz="4" w:space="0" w:color="000000"/>
              <w:left w:val="single" w:sz="4" w:space="0" w:color="000000"/>
              <w:bottom w:val="single" w:sz="4" w:space="0" w:color="000000"/>
              <w:right w:val="nil"/>
            </w:tcBorders>
            <w:vAlign w:val="center"/>
          </w:tcPr>
          <w:p w:rsidR="007F1711" w:rsidRPr="007F1711" w:rsidRDefault="007F1711" w:rsidP="007F1711">
            <w:pPr>
              <w:rPr>
                <w:rFonts w:cs="Arial"/>
                <w:sz w:val="20"/>
                <w:szCs w:val="20"/>
              </w:rPr>
            </w:pPr>
            <w:r w:rsidRPr="007F1711">
              <w:rPr>
                <w:rFonts w:cs="Arial"/>
                <w:sz w:val="20"/>
                <w:szCs w:val="20"/>
              </w:rPr>
              <w:t>3.2</w:t>
            </w:r>
          </w:p>
        </w:tc>
        <w:tc>
          <w:tcPr>
            <w:tcW w:w="3686" w:type="dxa"/>
            <w:tcBorders>
              <w:top w:val="single" w:sz="4" w:space="0" w:color="000000"/>
              <w:left w:val="single" w:sz="4" w:space="0" w:color="000000"/>
              <w:bottom w:val="single" w:sz="4" w:space="0" w:color="000000"/>
              <w:right w:val="nil"/>
            </w:tcBorders>
            <w:vAlign w:val="center"/>
          </w:tcPr>
          <w:p w:rsidR="007F1711" w:rsidRPr="007F1711" w:rsidRDefault="007F1711" w:rsidP="007F1711">
            <w:pPr>
              <w:autoSpaceDE w:val="0"/>
              <w:jc w:val="both"/>
              <w:rPr>
                <w:rFonts w:cs="Arial"/>
                <w:sz w:val="20"/>
                <w:szCs w:val="20"/>
              </w:rPr>
            </w:pPr>
            <w:r w:rsidRPr="007F1711">
              <w:rPr>
                <w:rFonts w:cs="Arial"/>
                <w:sz w:val="20"/>
                <w:szCs w:val="20"/>
              </w:rPr>
              <w:t>технику для уборки территории демонтируемого объекта во время и после проведения работ.</w:t>
            </w:r>
          </w:p>
        </w:tc>
        <w:tc>
          <w:tcPr>
            <w:tcW w:w="3128" w:type="dxa"/>
            <w:tcBorders>
              <w:top w:val="single" w:sz="4" w:space="0" w:color="000000"/>
              <w:left w:val="single" w:sz="4" w:space="0" w:color="000000"/>
              <w:bottom w:val="single" w:sz="4" w:space="0" w:color="000000"/>
              <w:right w:val="nil"/>
            </w:tcBorders>
            <w:vAlign w:val="center"/>
          </w:tcPr>
          <w:p w:rsidR="007F1711" w:rsidRPr="00F203D7" w:rsidRDefault="007F1711" w:rsidP="007F1711">
            <w:pPr>
              <w:autoSpaceDE w:val="0"/>
              <w:ind w:left="34"/>
              <w:jc w:val="both"/>
              <w:rPr>
                <w:rFonts w:cs="Arial"/>
                <w:sz w:val="20"/>
                <w:szCs w:val="20"/>
              </w:rPr>
            </w:pPr>
            <w:r w:rsidRPr="00F203D7">
              <w:rPr>
                <w:rFonts w:cs="Arial"/>
                <w:sz w:val="20"/>
                <w:szCs w:val="20"/>
              </w:rPr>
              <w:t>Справка о наличии производственных мощностей (Форма 9).</w:t>
            </w:r>
          </w:p>
        </w:tc>
        <w:tc>
          <w:tcPr>
            <w:tcW w:w="1428" w:type="dxa"/>
            <w:tcBorders>
              <w:top w:val="single" w:sz="4" w:space="0" w:color="000000"/>
              <w:left w:val="single" w:sz="4" w:space="0" w:color="000000"/>
              <w:bottom w:val="single" w:sz="4" w:space="0" w:color="000000"/>
              <w:right w:val="nil"/>
            </w:tcBorders>
            <w:vAlign w:val="center"/>
          </w:tcPr>
          <w:p w:rsidR="007F1711" w:rsidRPr="007F1711" w:rsidRDefault="007F1711" w:rsidP="007F1711">
            <w:pPr>
              <w:rPr>
                <w:rFonts w:cs="Arial"/>
                <w:sz w:val="20"/>
                <w:szCs w:val="20"/>
              </w:rPr>
            </w:pPr>
            <w:r w:rsidRPr="007F1711">
              <w:rPr>
                <w:rFonts w:cs="Arial"/>
                <w:sz w:val="20"/>
                <w:szCs w:val="20"/>
              </w:rPr>
              <w:t>ед.</w:t>
            </w:r>
          </w:p>
        </w:tc>
        <w:tc>
          <w:tcPr>
            <w:tcW w:w="1594" w:type="dxa"/>
            <w:tcBorders>
              <w:top w:val="single" w:sz="4" w:space="0" w:color="000000"/>
              <w:left w:val="single" w:sz="4" w:space="0" w:color="000000"/>
              <w:bottom w:val="single" w:sz="4" w:space="0" w:color="000000"/>
              <w:right w:val="single" w:sz="4" w:space="0" w:color="000000"/>
            </w:tcBorders>
            <w:vAlign w:val="center"/>
          </w:tcPr>
          <w:p w:rsidR="007F1711" w:rsidRPr="007F1711" w:rsidRDefault="007F1711" w:rsidP="007F1711">
            <w:pPr>
              <w:rPr>
                <w:rFonts w:cs="Arial"/>
                <w:sz w:val="20"/>
                <w:szCs w:val="20"/>
              </w:rPr>
            </w:pPr>
            <w:r w:rsidRPr="007F1711">
              <w:rPr>
                <w:rFonts w:cs="Arial"/>
                <w:sz w:val="20"/>
                <w:szCs w:val="20"/>
              </w:rPr>
              <w:t>2 и более</w:t>
            </w:r>
          </w:p>
        </w:tc>
      </w:tr>
      <w:tr w:rsidR="007F1711" w:rsidTr="007F1711">
        <w:trPr>
          <w:trHeight w:val="1830"/>
        </w:trPr>
        <w:tc>
          <w:tcPr>
            <w:tcW w:w="582" w:type="dxa"/>
            <w:tcBorders>
              <w:top w:val="single" w:sz="4" w:space="0" w:color="000000"/>
              <w:left w:val="single" w:sz="4" w:space="0" w:color="000000"/>
              <w:bottom w:val="single" w:sz="4" w:space="0" w:color="000000"/>
              <w:right w:val="nil"/>
            </w:tcBorders>
            <w:vAlign w:val="center"/>
            <w:hideMark/>
          </w:tcPr>
          <w:p w:rsidR="007F1711" w:rsidRPr="007F1711" w:rsidRDefault="007F1711" w:rsidP="007F1711">
            <w:pPr>
              <w:rPr>
                <w:rFonts w:cs="Arial"/>
                <w:sz w:val="20"/>
                <w:szCs w:val="20"/>
              </w:rPr>
            </w:pPr>
            <w:r w:rsidRPr="007F1711">
              <w:rPr>
                <w:rFonts w:cs="Arial"/>
                <w:sz w:val="20"/>
                <w:szCs w:val="20"/>
              </w:rPr>
              <w:t>4</w:t>
            </w:r>
          </w:p>
        </w:tc>
        <w:tc>
          <w:tcPr>
            <w:tcW w:w="3686" w:type="dxa"/>
            <w:tcBorders>
              <w:top w:val="single" w:sz="4" w:space="0" w:color="000000"/>
              <w:left w:val="single" w:sz="4" w:space="0" w:color="000000"/>
              <w:bottom w:val="single" w:sz="4" w:space="0" w:color="000000"/>
              <w:right w:val="nil"/>
            </w:tcBorders>
            <w:hideMark/>
          </w:tcPr>
          <w:p w:rsidR="007F1711" w:rsidRPr="007F1711" w:rsidRDefault="007F1711" w:rsidP="007F1711">
            <w:pPr>
              <w:jc w:val="both"/>
              <w:rPr>
                <w:rFonts w:cs="Arial"/>
                <w:sz w:val="20"/>
                <w:szCs w:val="20"/>
              </w:rPr>
            </w:pPr>
            <w:r w:rsidRPr="007F1711">
              <w:rPr>
                <w:rFonts w:cs="Arial"/>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в объеме категорий А</w:t>
            </w:r>
            <w:r w:rsidRPr="007F1711">
              <w:rPr>
                <w:rFonts w:cs="Arial"/>
                <w:sz w:val="20"/>
                <w:szCs w:val="20"/>
                <w:vertAlign w:val="subscript"/>
              </w:rPr>
              <w:t>1</w:t>
            </w:r>
            <w:r w:rsidRPr="007F1711">
              <w:rPr>
                <w:rFonts w:cs="Arial"/>
                <w:sz w:val="20"/>
                <w:szCs w:val="20"/>
              </w:rPr>
              <w:t>, Б</w:t>
            </w:r>
            <w:r w:rsidRPr="007F1711">
              <w:rPr>
                <w:rFonts w:cs="Arial"/>
                <w:sz w:val="20"/>
                <w:szCs w:val="20"/>
                <w:vertAlign w:val="subscript"/>
              </w:rPr>
              <w:t xml:space="preserve">1.15, </w:t>
            </w:r>
            <w:r w:rsidRPr="007F1711">
              <w:rPr>
                <w:rFonts w:cs="Arial"/>
                <w:sz w:val="20"/>
                <w:szCs w:val="20"/>
              </w:rPr>
              <w:t>Б</w:t>
            </w:r>
            <w:r w:rsidRPr="007F1711">
              <w:rPr>
                <w:rFonts w:cs="Arial"/>
                <w:sz w:val="20"/>
                <w:szCs w:val="20"/>
                <w:vertAlign w:val="subscript"/>
              </w:rPr>
              <w:t>1.17</w:t>
            </w:r>
          </w:p>
        </w:tc>
        <w:tc>
          <w:tcPr>
            <w:tcW w:w="3128" w:type="dxa"/>
            <w:tcBorders>
              <w:top w:val="single" w:sz="4" w:space="0" w:color="000000"/>
              <w:left w:val="single" w:sz="4" w:space="0" w:color="000000"/>
              <w:bottom w:val="single" w:sz="4" w:space="0" w:color="000000"/>
              <w:right w:val="nil"/>
            </w:tcBorders>
            <w:vAlign w:val="center"/>
            <w:hideMark/>
          </w:tcPr>
          <w:p w:rsidR="007F1711" w:rsidRPr="00F203D7" w:rsidRDefault="007F1711" w:rsidP="000B3B23">
            <w:pPr>
              <w:rPr>
                <w:rFonts w:cs="Arial"/>
                <w:sz w:val="20"/>
                <w:szCs w:val="20"/>
              </w:rPr>
            </w:pPr>
            <w:r w:rsidRPr="00F203D7">
              <w:rPr>
                <w:rFonts w:cs="Arial"/>
                <w:sz w:val="20"/>
                <w:szCs w:val="20"/>
              </w:rPr>
              <w:t xml:space="preserve">Копии свидетельств и </w:t>
            </w:r>
            <w:bookmarkStart w:id="0" w:name="_GoBack"/>
            <w:bookmarkEnd w:id="0"/>
            <w:r w:rsidRPr="00F203D7">
              <w:rPr>
                <w:rFonts w:cs="Arial"/>
                <w:sz w:val="20"/>
                <w:szCs w:val="20"/>
              </w:rPr>
              <w:t>протоколов комиссий об аттестации</w:t>
            </w:r>
          </w:p>
        </w:tc>
        <w:tc>
          <w:tcPr>
            <w:tcW w:w="1428" w:type="dxa"/>
            <w:tcBorders>
              <w:top w:val="single" w:sz="4" w:space="0" w:color="000000"/>
              <w:left w:val="single" w:sz="4" w:space="0" w:color="000000"/>
              <w:bottom w:val="single" w:sz="4" w:space="0" w:color="000000"/>
              <w:right w:val="nil"/>
            </w:tcBorders>
            <w:vAlign w:val="center"/>
            <w:hideMark/>
          </w:tcPr>
          <w:p w:rsidR="007F1711" w:rsidRPr="007F1711" w:rsidRDefault="007F1711" w:rsidP="007F1711">
            <w:pPr>
              <w:rPr>
                <w:rFonts w:cs="Arial"/>
                <w:sz w:val="20"/>
                <w:szCs w:val="20"/>
              </w:rPr>
            </w:pPr>
            <w:r w:rsidRPr="007F1711">
              <w:rPr>
                <w:rFonts w:cs="Arial"/>
                <w:sz w:val="20"/>
                <w:szCs w:val="20"/>
              </w:rPr>
              <w:t>чел.</w:t>
            </w:r>
          </w:p>
        </w:tc>
        <w:tc>
          <w:tcPr>
            <w:tcW w:w="1594" w:type="dxa"/>
            <w:tcBorders>
              <w:top w:val="single" w:sz="4" w:space="0" w:color="000000"/>
              <w:left w:val="single" w:sz="4" w:space="0" w:color="000000"/>
              <w:bottom w:val="single" w:sz="4" w:space="0" w:color="000000"/>
              <w:right w:val="single" w:sz="4" w:space="0" w:color="000000"/>
            </w:tcBorders>
            <w:vAlign w:val="center"/>
            <w:hideMark/>
          </w:tcPr>
          <w:p w:rsidR="007F1711" w:rsidRPr="007F1711" w:rsidRDefault="007F1711" w:rsidP="007F1711">
            <w:pPr>
              <w:rPr>
                <w:rFonts w:cs="Arial"/>
                <w:sz w:val="20"/>
                <w:szCs w:val="20"/>
              </w:rPr>
            </w:pPr>
            <w:r w:rsidRPr="007F1711">
              <w:rPr>
                <w:rFonts w:cs="Arial"/>
                <w:sz w:val="20"/>
                <w:szCs w:val="20"/>
              </w:rPr>
              <w:t>2 и более</w:t>
            </w:r>
          </w:p>
        </w:tc>
      </w:tr>
      <w:tr w:rsidR="007F1711" w:rsidTr="007F1711">
        <w:trPr>
          <w:trHeight w:val="1268"/>
        </w:trPr>
        <w:tc>
          <w:tcPr>
            <w:tcW w:w="582" w:type="dxa"/>
            <w:tcBorders>
              <w:top w:val="single" w:sz="4" w:space="0" w:color="000000"/>
              <w:left w:val="single" w:sz="4" w:space="0" w:color="000000"/>
              <w:bottom w:val="single" w:sz="4" w:space="0" w:color="000000"/>
              <w:right w:val="nil"/>
            </w:tcBorders>
            <w:vAlign w:val="center"/>
          </w:tcPr>
          <w:p w:rsidR="007F1711" w:rsidRPr="007F1711" w:rsidRDefault="007F1711" w:rsidP="007F1711">
            <w:pPr>
              <w:rPr>
                <w:rFonts w:cs="Arial"/>
                <w:sz w:val="20"/>
                <w:szCs w:val="20"/>
              </w:rPr>
            </w:pPr>
            <w:r w:rsidRPr="007F1711">
              <w:rPr>
                <w:rFonts w:cs="Arial"/>
                <w:sz w:val="20"/>
                <w:szCs w:val="20"/>
              </w:rPr>
              <w:t>4.1</w:t>
            </w:r>
          </w:p>
        </w:tc>
        <w:tc>
          <w:tcPr>
            <w:tcW w:w="3686" w:type="dxa"/>
            <w:tcBorders>
              <w:top w:val="single" w:sz="4" w:space="0" w:color="000000"/>
              <w:left w:val="single" w:sz="4" w:space="0" w:color="000000"/>
              <w:bottom w:val="single" w:sz="4" w:space="0" w:color="000000"/>
              <w:right w:val="nil"/>
            </w:tcBorders>
          </w:tcPr>
          <w:p w:rsidR="007F1711" w:rsidRPr="007F1711" w:rsidRDefault="007F1711" w:rsidP="007F1711">
            <w:pPr>
              <w:jc w:val="both"/>
              <w:rPr>
                <w:rFonts w:cs="Arial"/>
                <w:sz w:val="20"/>
                <w:szCs w:val="20"/>
              </w:rPr>
            </w:pPr>
            <w:r w:rsidRPr="007F1711">
              <w:rPr>
                <w:rFonts w:cs="Arial"/>
                <w:sz w:val="20"/>
                <w:szCs w:val="20"/>
              </w:rPr>
              <w:t>Организация и проведение контрольно-профилактических проверок соблюдения требований по охране труда, промышленной, пожарной, экологической и транспортной безопасности.</w:t>
            </w:r>
          </w:p>
        </w:tc>
        <w:tc>
          <w:tcPr>
            <w:tcW w:w="3128" w:type="dxa"/>
            <w:tcBorders>
              <w:top w:val="single" w:sz="4" w:space="0" w:color="000000"/>
              <w:left w:val="single" w:sz="4" w:space="0" w:color="000000"/>
              <w:bottom w:val="single" w:sz="4" w:space="0" w:color="000000"/>
              <w:right w:val="nil"/>
            </w:tcBorders>
          </w:tcPr>
          <w:p w:rsidR="007F1711" w:rsidRPr="00F203D7" w:rsidRDefault="007F1711" w:rsidP="007F1711">
            <w:pPr>
              <w:rPr>
                <w:rFonts w:cs="Arial"/>
                <w:sz w:val="20"/>
                <w:szCs w:val="20"/>
              </w:rPr>
            </w:pPr>
            <w:r w:rsidRPr="00F203D7">
              <w:rPr>
                <w:rFonts w:cs="Arial"/>
                <w:sz w:val="20"/>
                <w:szCs w:val="20"/>
              </w:rPr>
              <w:t>Копии документов, подтверждающих проведение проверок, их графиков,  актов по итогам проверок.</w:t>
            </w:r>
          </w:p>
        </w:tc>
        <w:tc>
          <w:tcPr>
            <w:tcW w:w="1428" w:type="dxa"/>
            <w:tcBorders>
              <w:top w:val="single" w:sz="4" w:space="0" w:color="000000"/>
              <w:left w:val="single" w:sz="4" w:space="0" w:color="000000"/>
              <w:bottom w:val="single" w:sz="4" w:space="0" w:color="000000"/>
              <w:right w:val="nil"/>
            </w:tcBorders>
          </w:tcPr>
          <w:p w:rsidR="007F1711" w:rsidRPr="007F1711" w:rsidRDefault="007F1711" w:rsidP="007F1711">
            <w:pPr>
              <w:rPr>
                <w:rFonts w:cs="Arial"/>
                <w:sz w:val="20"/>
                <w:szCs w:val="20"/>
              </w:rPr>
            </w:pPr>
            <w:r>
              <w:rPr>
                <w:rFonts w:cs="Arial"/>
                <w:sz w:val="20"/>
                <w:szCs w:val="20"/>
              </w:rPr>
              <w:t>н</w:t>
            </w:r>
            <w:r w:rsidRPr="007F1711">
              <w:rPr>
                <w:rFonts w:cs="Arial"/>
                <w:sz w:val="20"/>
                <w:szCs w:val="20"/>
              </w:rPr>
              <w:t>аличие/ отсутствие</w:t>
            </w:r>
          </w:p>
        </w:tc>
        <w:tc>
          <w:tcPr>
            <w:tcW w:w="1594" w:type="dxa"/>
            <w:tcBorders>
              <w:top w:val="single" w:sz="4" w:space="0" w:color="000000"/>
              <w:left w:val="single" w:sz="4" w:space="0" w:color="000000"/>
              <w:bottom w:val="single" w:sz="4" w:space="0" w:color="000000"/>
              <w:right w:val="single" w:sz="4" w:space="0" w:color="000000"/>
            </w:tcBorders>
          </w:tcPr>
          <w:p w:rsidR="007F1711" w:rsidRPr="007F1711" w:rsidRDefault="007F1711" w:rsidP="007F1711">
            <w:pPr>
              <w:rPr>
                <w:rFonts w:cs="Arial"/>
                <w:sz w:val="20"/>
                <w:szCs w:val="20"/>
              </w:rPr>
            </w:pPr>
            <w:r w:rsidRPr="007F1711">
              <w:rPr>
                <w:rFonts w:cs="Arial"/>
                <w:sz w:val="20"/>
                <w:szCs w:val="20"/>
              </w:rPr>
              <w:t>наличие</w:t>
            </w:r>
          </w:p>
        </w:tc>
      </w:tr>
      <w:tr w:rsidR="007F1711" w:rsidTr="000B3B23">
        <w:trPr>
          <w:trHeight w:val="2168"/>
        </w:trPr>
        <w:tc>
          <w:tcPr>
            <w:tcW w:w="582" w:type="dxa"/>
            <w:tcBorders>
              <w:top w:val="single" w:sz="4" w:space="0" w:color="000000"/>
              <w:left w:val="single" w:sz="4" w:space="0" w:color="000000"/>
              <w:bottom w:val="single" w:sz="4" w:space="0" w:color="000000"/>
              <w:right w:val="nil"/>
            </w:tcBorders>
            <w:vAlign w:val="center"/>
            <w:hideMark/>
          </w:tcPr>
          <w:p w:rsidR="007F1711" w:rsidRPr="007F1711" w:rsidRDefault="007F1711" w:rsidP="000B3B23">
            <w:pPr>
              <w:jc w:val="both"/>
              <w:rPr>
                <w:rFonts w:cs="Arial"/>
                <w:sz w:val="20"/>
                <w:szCs w:val="20"/>
              </w:rPr>
            </w:pPr>
            <w:r w:rsidRPr="007F1711">
              <w:rPr>
                <w:rFonts w:cs="Arial"/>
                <w:sz w:val="20"/>
                <w:szCs w:val="20"/>
              </w:rPr>
              <w:t>5</w:t>
            </w:r>
          </w:p>
        </w:tc>
        <w:tc>
          <w:tcPr>
            <w:tcW w:w="3686" w:type="dxa"/>
            <w:tcBorders>
              <w:top w:val="single" w:sz="4" w:space="0" w:color="000000"/>
              <w:left w:val="single" w:sz="4" w:space="0" w:color="000000"/>
              <w:bottom w:val="single" w:sz="4" w:space="0" w:color="000000"/>
              <w:right w:val="nil"/>
            </w:tcBorders>
            <w:vAlign w:val="center"/>
            <w:hideMark/>
          </w:tcPr>
          <w:p w:rsidR="007F1711" w:rsidRPr="000B3B23" w:rsidRDefault="007F1711" w:rsidP="000B3B23">
            <w:pPr>
              <w:autoSpaceDE w:val="0"/>
              <w:jc w:val="both"/>
              <w:rPr>
                <w:rFonts w:cs="Arial"/>
                <w:sz w:val="20"/>
                <w:szCs w:val="20"/>
              </w:rPr>
            </w:pPr>
            <w:r w:rsidRPr="007F1711">
              <w:rPr>
                <w:rFonts w:cs="Arial"/>
                <w:sz w:val="20"/>
                <w:szCs w:val="20"/>
              </w:rPr>
              <w:t>Наличие персонала с опытом выполнения  общестроительных работ, в том числе работ по демонтажу  зданий, железобетонных  сооружений, емкостного оборудования, трубопроводов, металлоконструкций, эксплуатируемых на производственных объектах:</w:t>
            </w:r>
          </w:p>
        </w:tc>
        <w:tc>
          <w:tcPr>
            <w:tcW w:w="3128" w:type="dxa"/>
            <w:tcBorders>
              <w:top w:val="single" w:sz="4" w:space="0" w:color="000000"/>
              <w:left w:val="single" w:sz="4" w:space="0" w:color="000000"/>
              <w:bottom w:val="single" w:sz="4" w:space="0" w:color="000000"/>
              <w:right w:val="nil"/>
            </w:tcBorders>
            <w:vAlign w:val="center"/>
          </w:tcPr>
          <w:p w:rsidR="007F1711" w:rsidRPr="00F203D7" w:rsidRDefault="007F1711" w:rsidP="000B3B23">
            <w:pPr>
              <w:autoSpaceDE w:val="0"/>
              <w:ind w:left="34"/>
              <w:jc w:val="both"/>
              <w:rPr>
                <w:rFonts w:cs="Arial"/>
                <w:sz w:val="20"/>
                <w:szCs w:val="20"/>
              </w:rPr>
            </w:pPr>
          </w:p>
        </w:tc>
        <w:tc>
          <w:tcPr>
            <w:tcW w:w="1428" w:type="dxa"/>
            <w:tcBorders>
              <w:top w:val="single" w:sz="4" w:space="0" w:color="000000"/>
              <w:left w:val="single" w:sz="4" w:space="0" w:color="000000"/>
              <w:bottom w:val="single" w:sz="4" w:space="0" w:color="000000"/>
              <w:right w:val="nil"/>
            </w:tcBorders>
            <w:shd w:val="clear" w:color="auto" w:fill="FFFFFF"/>
            <w:vAlign w:val="center"/>
          </w:tcPr>
          <w:p w:rsidR="007F1711" w:rsidRPr="007F1711" w:rsidRDefault="007F1711" w:rsidP="000B3B23">
            <w:pPr>
              <w:jc w:val="both"/>
              <w:rPr>
                <w:rFonts w:cs="Arial"/>
                <w:sz w:val="20"/>
                <w:szCs w:val="20"/>
              </w:rPr>
            </w:pP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F1711" w:rsidRPr="007F1711" w:rsidRDefault="007F1711" w:rsidP="000B3B23">
            <w:pPr>
              <w:jc w:val="both"/>
              <w:rPr>
                <w:rFonts w:cs="Arial"/>
                <w:sz w:val="20"/>
                <w:szCs w:val="20"/>
              </w:rPr>
            </w:pPr>
          </w:p>
        </w:tc>
      </w:tr>
      <w:tr w:rsidR="007F1711" w:rsidTr="007F1711">
        <w:trPr>
          <w:trHeight w:val="509"/>
        </w:trPr>
        <w:tc>
          <w:tcPr>
            <w:tcW w:w="582" w:type="dxa"/>
            <w:tcBorders>
              <w:top w:val="single" w:sz="4" w:space="0" w:color="000000"/>
              <w:left w:val="single" w:sz="4" w:space="0" w:color="000000"/>
              <w:bottom w:val="single" w:sz="4" w:space="0" w:color="000000"/>
              <w:right w:val="nil"/>
            </w:tcBorders>
            <w:vAlign w:val="center"/>
            <w:hideMark/>
          </w:tcPr>
          <w:p w:rsidR="007F1711" w:rsidRPr="007F1711" w:rsidRDefault="007F1711" w:rsidP="007F1711">
            <w:pPr>
              <w:rPr>
                <w:rFonts w:cs="Arial"/>
                <w:sz w:val="20"/>
                <w:szCs w:val="20"/>
              </w:rPr>
            </w:pPr>
            <w:r w:rsidRPr="007F1711">
              <w:rPr>
                <w:rFonts w:cs="Arial"/>
                <w:sz w:val="20"/>
                <w:szCs w:val="20"/>
              </w:rPr>
              <w:t>5.1</w:t>
            </w:r>
          </w:p>
        </w:tc>
        <w:tc>
          <w:tcPr>
            <w:tcW w:w="3686" w:type="dxa"/>
            <w:tcBorders>
              <w:top w:val="single" w:sz="4" w:space="0" w:color="000000"/>
              <w:left w:val="single" w:sz="4" w:space="0" w:color="000000"/>
              <w:bottom w:val="single" w:sz="4" w:space="0" w:color="000000"/>
              <w:right w:val="nil"/>
            </w:tcBorders>
            <w:vAlign w:val="center"/>
            <w:hideMark/>
          </w:tcPr>
          <w:p w:rsidR="007F1711" w:rsidRPr="007F1711" w:rsidRDefault="007F1711" w:rsidP="007F1711">
            <w:pPr>
              <w:autoSpaceDE w:val="0"/>
              <w:jc w:val="both"/>
              <w:rPr>
                <w:rFonts w:cs="Arial"/>
                <w:sz w:val="20"/>
                <w:szCs w:val="20"/>
              </w:rPr>
            </w:pPr>
            <w:r w:rsidRPr="007F1711">
              <w:rPr>
                <w:rFonts w:cs="Arial"/>
                <w:sz w:val="20"/>
                <w:szCs w:val="20"/>
              </w:rPr>
              <w:t xml:space="preserve">- персонала с опытом </w:t>
            </w:r>
            <w:r w:rsidR="00FE67F0" w:rsidRPr="007F1711">
              <w:rPr>
                <w:rFonts w:cs="Arial"/>
                <w:sz w:val="20"/>
                <w:szCs w:val="20"/>
              </w:rPr>
              <w:t>выполнения общестроительных</w:t>
            </w:r>
            <w:r w:rsidRPr="007F1711">
              <w:rPr>
                <w:rFonts w:cs="Arial"/>
                <w:sz w:val="20"/>
                <w:szCs w:val="20"/>
              </w:rPr>
              <w:t xml:space="preserve"> работ, в том числе работ по </w:t>
            </w:r>
            <w:r w:rsidR="00FE67F0" w:rsidRPr="007F1711">
              <w:rPr>
                <w:rFonts w:cs="Arial"/>
                <w:sz w:val="20"/>
                <w:szCs w:val="20"/>
              </w:rPr>
              <w:t>демонтажу зданий</w:t>
            </w:r>
            <w:r w:rsidRPr="007F1711">
              <w:rPr>
                <w:rFonts w:cs="Arial"/>
                <w:sz w:val="20"/>
                <w:szCs w:val="20"/>
              </w:rPr>
              <w:t xml:space="preserve">, </w:t>
            </w:r>
            <w:r w:rsidR="00FE67F0" w:rsidRPr="007F1711">
              <w:rPr>
                <w:rFonts w:cs="Arial"/>
                <w:sz w:val="20"/>
                <w:szCs w:val="20"/>
              </w:rPr>
              <w:t>железобетонных сооружений</w:t>
            </w:r>
            <w:r w:rsidRPr="007F1711">
              <w:rPr>
                <w:rFonts w:cs="Arial"/>
                <w:sz w:val="20"/>
                <w:szCs w:val="20"/>
              </w:rPr>
              <w:t xml:space="preserve">, емкостного оборудования, трубопроводов, металлоконструкций, эксплуатируемых </w:t>
            </w:r>
            <w:r w:rsidR="00FE67F0" w:rsidRPr="007F1711">
              <w:rPr>
                <w:rFonts w:cs="Arial"/>
                <w:sz w:val="20"/>
                <w:szCs w:val="20"/>
              </w:rPr>
              <w:t>на производственных</w:t>
            </w:r>
            <w:r w:rsidRPr="007F1711">
              <w:rPr>
                <w:rFonts w:cs="Arial"/>
                <w:sz w:val="20"/>
                <w:szCs w:val="20"/>
              </w:rPr>
              <w:t xml:space="preserve"> объектах, прошедших обучение безопасным методам и приемам выполнения работ на высоте - 1, 2, 3 групп по безопасности, </w:t>
            </w:r>
          </w:p>
          <w:p w:rsidR="007F1711" w:rsidRPr="007F1711" w:rsidRDefault="007F1711" w:rsidP="007F1711">
            <w:pPr>
              <w:autoSpaceDE w:val="0"/>
              <w:jc w:val="both"/>
              <w:rPr>
                <w:rFonts w:cs="Arial"/>
                <w:sz w:val="20"/>
                <w:szCs w:val="20"/>
              </w:rPr>
            </w:pPr>
            <w:r w:rsidRPr="007F1711">
              <w:rPr>
                <w:rFonts w:cs="Arial"/>
                <w:sz w:val="20"/>
                <w:szCs w:val="20"/>
              </w:rPr>
              <w:t>с навыками применения инструментов и оснастки отечественного и импортного производства (бензомоторного, компрессорного оборудования; ручных, пневмо-, гидравлических, электрических, контрольно-измерительных инструментов, средств малой механизации),</w:t>
            </w:r>
          </w:p>
        </w:tc>
        <w:tc>
          <w:tcPr>
            <w:tcW w:w="3128" w:type="dxa"/>
            <w:vMerge w:val="restart"/>
            <w:tcBorders>
              <w:top w:val="single" w:sz="4" w:space="0" w:color="000000"/>
              <w:left w:val="single" w:sz="4" w:space="0" w:color="000000"/>
              <w:right w:val="nil"/>
            </w:tcBorders>
            <w:vAlign w:val="center"/>
            <w:hideMark/>
          </w:tcPr>
          <w:p w:rsidR="007F1711" w:rsidRPr="00F203D7" w:rsidRDefault="007F1711" w:rsidP="000B3B23">
            <w:pPr>
              <w:autoSpaceDE w:val="0"/>
              <w:jc w:val="both"/>
              <w:rPr>
                <w:rFonts w:cs="Arial"/>
                <w:sz w:val="20"/>
                <w:szCs w:val="20"/>
              </w:rPr>
            </w:pPr>
            <w:r w:rsidRPr="00F203D7">
              <w:rPr>
                <w:rFonts w:cs="Arial"/>
                <w:sz w:val="20"/>
                <w:szCs w:val="20"/>
              </w:rPr>
              <w:t xml:space="preserve">Копии отчетов о прохождении работниками обучения. Справка о кадровых ресурсах для выполнения работ по предмету закупки, за подписью руководителя организации (Форма 8). </w:t>
            </w:r>
          </w:p>
          <w:p w:rsidR="007F1711" w:rsidRPr="00F203D7" w:rsidRDefault="007F1711" w:rsidP="000B3B23">
            <w:pPr>
              <w:autoSpaceDE w:val="0"/>
              <w:jc w:val="both"/>
              <w:rPr>
                <w:rFonts w:cs="Arial"/>
                <w:sz w:val="20"/>
                <w:szCs w:val="20"/>
              </w:rPr>
            </w:pPr>
            <w:r w:rsidRPr="00F203D7">
              <w:rPr>
                <w:rFonts w:cs="Arial"/>
                <w:sz w:val="20"/>
                <w:szCs w:val="20"/>
              </w:rPr>
              <w:t>В случае привлечения субподрядчика – письмо с визой субподрядчика о согласии выполнять работы.</w:t>
            </w:r>
          </w:p>
        </w:tc>
        <w:tc>
          <w:tcPr>
            <w:tcW w:w="1428" w:type="dxa"/>
            <w:tcBorders>
              <w:top w:val="single" w:sz="4" w:space="0" w:color="000000"/>
              <w:left w:val="single" w:sz="4" w:space="0" w:color="000000"/>
              <w:bottom w:val="single" w:sz="4" w:space="0" w:color="000000"/>
              <w:right w:val="nil"/>
            </w:tcBorders>
            <w:shd w:val="clear" w:color="auto" w:fill="FFFFFF"/>
            <w:vAlign w:val="center"/>
            <w:hideMark/>
          </w:tcPr>
          <w:p w:rsidR="007F1711" w:rsidRPr="007F1711" w:rsidRDefault="007F1711" w:rsidP="007F1711">
            <w:pPr>
              <w:rPr>
                <w:rFonts w:cs="Arial"/>
                <w:sz w:val="20"/>
                <w:szCs w:val="20"/>
                <w:shd w:val="clear" w:color="auto" w:fill="FFFF00"/>
              </w:rPr>
            </w:pPr>
            <w:r>
              <w:rPr>
                <w:rFonts w:cs="Arial"/>
                <w:sz w:val="20"/>
                <w:szCs w:val="20"/>
              </w:rPr>
              <w:t>ч</w:t>
            </w:r>
            <w:r w:rsidRPr="007F1711">
              <w:rPr>
                <w:rFonts w:cs="Arial"/>
                <w:sz w:val="20"/>
                <w:szCs w:val="20"/>
              </w:rPr>
              <w:t>ел.</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F1711" w:rsidRPr="007F1711" w:rsidRDefault="007F1711" w:rsidP="007F1711">
            <w:pPr>
              <w:jc w:val="both"/>
              <w:rPr>
                <w:rFonts w:cs="Arial"/>
                <w:sz w:val="20"/>
                <w:szCs w:val="20"/>
              </w:rPr>
            </w:pPr>
            <w:r w:rsidRPr="007F1711">
              <w:rPr>
                <w:rFonts w:cs="Arial"/>
                <w:sz w:val="20"/>
                <w:szCs w:val="20"/>
              </w:rPr>
              <w:t>20 и более</w:t>
            </w:r>
          </w:p>
        </w:tc>
      </w:tr>
      <w:tr w:rsidR="007F1711" w:rsidTr="000B3B23">
        <w:trPr>
          <w:trHeight w:val="462"/>
        </w:trPr>
        <w:tc>
          <w:tcPr>
            <w:tcW w:w="582" w:type="dxa"/>
            <w:tcBorders>
              <w:top w:val="single" w:sz="4" w:space="0" w:color="000000"/>
              <w:left w:val="single" w:sz="4" w:space="0" w:color="000000"/>
              <w:bottom w:val="single" w:sz="4" w:space="0" w:color="000000"/>
              <w:right w:val="nil"/>
            </w:tcBorders>
            <w:vAlign w:val="center"/>
            <w:hideMark/>
          </w:tcPr>
          <w:p w:rsidR="007F1711" w:rsidRPr="007F1711" w:rsidRDefault="007F1711" w:rsidP="000B3B23">
            <w:pPr>
              <w:autoSpaceDE w:val="0"/>
              <w:jc w:val="both"/>
              <w:rPr>
                <w:rFonts w:cs="Arial"/>
                <w:sz w:val="20"/>
                <w:szCs w:val="20"/>
              </w:rPr>
            </w:pPr>
            <w:r w:rsidRPr="007F1711">
              <w:rPr>
                <w:rFonts w:cs="Arial"/>
                <w:sz w:val="20"/>
                <w:szCs w:val="20"/>
              </w:rPr>
              <w:t>5.2</w:t>
            </w:r>
          </w:p>
        </w:tc>
        <w:tc>
          <w:tcPr>
            <w:tcW w:w="3686" w:type="dxa"/>
            <w:tcBorders>
              <w:top w:val="single" w:sz="4" w:space="0" w:color="000000"/>
              <w:left w:val="single" w:sz="4" w:space="0" w:color="000000"/>
              <w:bottom w:val="single" w:sz="4" w:space="0" w:color="000000"/>
              <w:right w:val="nil"/>
            </w:tcBorders>
            <w:vAlign w:val="center"/>
            <w:hideMark/>
          </w:tcPr>
          <w:p w:rsidR="007F1711" w:rsidRPr="007F1711" w:rsidRDefault="007F1711" w:rsidP="000B3B23">
            <w:pPr>
              <w:autoSpaceDE w:val="0"/>
              <w:jc w:val="both"/>
              <w:rPr>
                <w:rFonts w:cs="Arial"/>
                <w:sz w:val="20"/>
                <w:szCs w:val="20"/>
              </w:rPr>
            </w:pPr>
            <w:r w:rsidRPr="007F1711">
              <w:rPr>
                <w:rFonts w:cs="Arial"/>
                <w:sz w:val="20"/>
                <w:szCs w:val="20"/>
              </w:rPr>
              <w:t>- наличие обученных газорезчиков, сварщиков</w:t>
            </w:r>
          </w:p>
        </w:tc>
        <w:tc>
          <w:tcPr>
            <w:tcW w:w="3128" w:type="dxa"/>
            <w:vMerge/>
            <w:tcBorders>
              <w:left w:val="single" w:sz="4" w:space="0" w:color="000000"/>
              <w:right w:val="nil"/>
            </w:tcBorders>
            <w:vAlign w:val="center"/>
            <w:hideMark/>
          </w:tcPr>
          <w:p w:rsidR="007F1711" w:rsidRPr="00F203D7" w:rsidRDefault="007F1711" w:rsidP="000B3B23">
            <w:pPr>
              <w:autoSpaceDE w:val="0"/>
              <w:ind w:left="34"/>
              <w:jc w:val="both"/>
              <w:rPr>
                <w:rFonts w:cs="Arial"/>
                <w:sz w:val="20"/>
                <w:szCs w:val="20"/>
              </w:rPr>
            </w:pPr>
          </w:p>
        </w:tc>
        <w:tc>
          <w:tcPr>
            <w:tcW w:w="1428" w:type="dxa"/>
            <w:tcBorders>
              <w:top w:val="single" w:sz="4" w:space="0" w:color="000000"/>
              <w:left w:val="single" w:sz="4" w:space="0" w:color="000000"/>
              <w:bottom w:val="single" w:sz="4" w:space="0" w:color="000000"/>
              <w:right w:val="nil"/>
            </w:tcBorders>
            <w:shd w:val="clear" w:color="auto" w:fill="FFFFFF"/>
            <w:vAlign w:val="center"/>
            <w:hideMark/>
          </w:tcPr>
          <w:p w:rsidR="007F1711" w:rsidRPr="000B3B23" w:rsidRDefault="007F1711" w:rsidP="000B3B23">
            <w:pPr>
              <w:autoSpaceDE w:val="0"/>
              <w:jc w:val="both"/>
              <w:rPr>
                <w:rFonts w:cs="Arial"/>
                <w:sz w:val="20"/>
                <w:szCs w:val="20"/>
              </w:rPr>
            </w:pPr>
            <w:r w:rsidRPr="007F1711">
              <w:rPr>
                <w:rFonts w:cs="Arial"/>
                <w:sz w:val="20"/>
                <w:szCs w:val="20"/>
              </w:rPr>
              <w:t>чел.</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F1711" w:rsidRPr="000B3B23" w:rsidRDefault="007F1711" w:rsidP="000B3B23">
            <w:pPr>
              <w:autoSpaceDE w:val="0"/>
              <w:jc w:val="both"/>
              <w:rPr>
                <w:rFonts w:cs="Arial"/>
                <w:sz w:val="20"/>
                <w:szCs w:val="20"/>
              </w:rPr>
            </w:pPr>
            <w:r w:rsidRPr="007F1711">
              <w:rPr>
                <w:rFonts w:cs="Arial"/>
                <w:sz w:val="20"/>
                <w:szCs w:val="20"/>
              </w:rPr>
              <w:t>5 и более</w:t>
            </w:r>
          </w:p>
        </w:tc>
      </w:tr>
      <w:tr w:rsidR="007F1711" w:rsidTr="000B3B23">
        <w:trPr>
          <w:trHeight w:val="509"/>
        </w:trPr>
        <w:tc>
          <w:tcPr>
            <w:tcW w:w="582" w:type="dxa"/>
            <w:tcBorders>
              <w:top w:val="single" w:sz="4" w:space="0" w:color="000000"/>
              <w:left w:val="single" w:sz="4" w:space="0" w:color="000000"/>
              <w:bottom w:val="single" w:sz="4" w:space="0" w:color="000000"/>
              <w:right w:val="nil"/>
            </w:tcBorders>
            <w:vAlign w:val="center"/>
            <w:hideMark/>
          </w:tcPr>
          <w:p w:rsidR="007F1711" w:rsidRPr="007F1711" w:rsidRDefault="007F1711" w:rsidP="007F1711">
            <w:pPr>
              <w:rPr>
                <w:rFonts w:cs="Arial"/>
                <w:sz w:val="20"/>
                <w:szCs w:val="20"/>
              </w:rPr>
            </w:pPr>
            <w:r w:rsidRPr="007F1711">
              <w:rPr>
                <w:rFonts w:cs="Arial"/>
                <w:sz w:val="20"/>
                <w:szCs w:val="20"/>
              </w:rPr>
              <w:t>5.3</w:t>
            </w:r>
          </w:p>
        </w:tc>
        <w:tc>
          <w:tcPr>
            <w:tcW w:w="3686" w:type="dxa"/>
            <w:tcBorders>
              <w:top w:val="single" w:sz="4" w:space="0" w:color="000000"/>
              <w:left w:val="single" w:sz="4" w:space="0" w:color="000000"/>
              <w:bottom w:val="single" w:sz="4" w:space="0" w:color="000000"/>
              <w:right w:val="nil"/>
            </w:tcBorders>
            <w:vAlign w:val="center"/>
            <w:hideMark/>
          </w:tcPr>
          <w:p w:rsidR="007F1711" w:rsidRPr="007F1711" w:rsidRDefault="007F1711" w:rsidP="007F1711">
            <w:pPr>
              <w:autoSpaceDE w:val="0"/>
              <w:jc w:val="both"/>
              <w:rPr>
                <w:rFonts w:cs="Arial"/>
                <w:sz w:val="20"/>
                <w:szCs w:val="20"/>
              </w:rPr>
            </w:pPr>
            <w:r w:rsidRPr="007F1711">
              <w:rPr>
                <w:rFonts w:cs="Arial"/>
                <w:sz w:val="20"/>
                <w:szCs w:val="20"/>
              </w:rPr>
              <w:t>- наличие персонала обученного для выполнения работ с ГПМ, имеющих удостоверения стропальщика,</w:t>
            </w:r>
          </w:p>
        </w:tc>
        <w:tc>
          <w:tcPr>
            <w:tcW w:w="3128" w:type="dxa"/>
            <w:vMerge/>
            <w:tcBorders>
              <w:left w:val="single" w:sz="4" w:space="0" w:color="000000"/>
              <w:bottom w:val="single" w:sz="4" w:space="0" w:color="auto"/>
              <w:right w:val="nil"/>
            </w:tcBorders>
            <w:vAlign w:val="center"/>
            <w:hideMark/>
          </w:tcPr>
          <w:p w:rsidR="007F1711" w:rsidRPr="00F203D7" w:rsidRDefault="007F1711" w:rsidP="007F1711">
            <w:pPr>
              <w:autoSpaceDE w:val="0"/>
              <w:ind w:left="34"/>
              <w:jc w:val="both"/>
              <w:rPr>
                <w:rFonts w:cs="Arial"/>
                <w:sz w:val="20"/>
                <w:szCs w:val="20"/>
              </w:rPr>
            </w:pPr>
          </w:p>
        </w:tc>
        <w:tc>
          <w:tcPr>
            <w:tcW w:w="1428" w:type="dxa"/>
            <w:tcBorders>
              <w:top w:val="single" w:sz="4" w:space="0" w:color="000000"/>
              <w:left w:val="single" w:sz="4" w:space="0" w:color="000000"/>
              <w:bottom w:val="single" w:sz="4" w:space="0" w:color="000000"/>
              <w:right w:val="nil"/>
            </w:tcBorders>
            <w:shd w:val="clear" w:color="auto" w:fill="FFFFFF"/>
            <w:vAlign w:val="center"/>
            <w:hideMark/>
          </w:tcPr>
          <w:p w:rsidR="007F1711" w:rsidRPr="000B3B23" w:rsidRDefault="007F1711" w:rsidP="007F1711">
            <w:pPr>
              <w:rPr>
                <w:rFonts w:cs="Arial"/>
                <w:sz w:val="20"/>
                <w:szCs w:val="20"/>
              </w:rPr>
            </w:pPr>
            <w:r w:rsidRPr="007F1711">
              <w:rPr>
                <w:rFonts w:cs="Arial"/>
                <w:sz w:val="20"/>
                <w:szCs w:val="20"/>
              </w:rPr>
              <w:t>чел.</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F1711" w:rsidRPr="007F1711" w:rsidRDefault="007F1711" w:rsidP="007F1711">
            <w:pPr>
              <w:jc w:val="both"/>
              <w:rPr>
                <w:rFonts w:cs="Arial"/>
                <w:sz w:val="20"/>
                <w:szCs w:val="20"/>
              </w:rPr>
            </w:pPr>
            <w:r w:rsidRPr="007F1711">
              <w:rPr>
                <w:rFonts w:cs="Arial"/>
                <w:sz w:val="20"/>
                <w:szCs w:val="20"/>
              </w:rPr>
              <w:t>3 и более</w:t>
            </w:r>
          </w:p>
        </w:tc>
      </w:tr>
      <w:tr w:rsidR="007F1711" w:rsidTr="000B3B23">
        <w:trPr>
          <w:trHeight w:val="2686"/>
        </w:trPr>
        <w:tc>
          <w:tcPr>
            <w:tcW w:w="582" w:type="dxa"/>
            <w:vMerge w:val="restart"/>
            <w:tcBorders>
              <w:top w:val="single" w:sz="4" w:space="0" w:color="000000"/>
              <w:left w:val="single" w:sz="4" w:space="0" w:color="000000"/>
              <w:right w:val="nil"/>
            </w:tcBorders>
            <w:vAlign w:val="center"/>
          </w:tcPr>
          <w:p w:rsidR="007F1711" w:rsidRPr="007F1711" w:rsidRDefault="007F1711" w:rsidP="007F1711">
            <w:pPr>
              <w:rPr>
                <w:rFonts w:cs="Arial"/>
                <w:sz w:val="20"/>
                <w:szCs w:val="20"/>
              </w:rPr>
            </w:pPr>
            <w:r w:rsidRPr="007F1711">
              <w:rPr>
                <w:rFonts w:cs="Arial"/>
                <w:sz w:val="20"/>
                <w:szCs w:val="20"/>
              </w:rPr>
              <w:t>5.4</w:t>
            </w:r>
          </w:p>
        </w:tc>
        <w:tc>
          <w:tcPr>
            <w:tcW w:w="3686" w:type="dxa"/>
            <w:tcBorders>
              <w:top w:val="single" w:sz="4" w:space="0" w:color="000000"/>
              <w:left w:val="single" w:sz="4" w:space="0" w:color="000000"/>
              <w:bottom w:val="single" w:sz="4" w:space="0" w:color="000000"/>
              <w:right w:val="nil"/>
            </w:tcBorders>
            <w:vAlign w:val="center"/>
          </w:tcPr>
          <w:p w:rsidR="007F1711" w:rsidRPr="007F1711" w:rsidRDefault="007F1711" w:rsidP="007F1711">
            <w:pPr>
              <w:autoSpaceDE w:val="0"/>
              <w:jc w:val="both"/>
              <w:rPr>
                <w:rFonts w:cs="Arial"/>
                <w:sz w:val="20"/>
                <w:szCs w:val="20"/>
              </w:rPr>
            </w:pPr>
            <w:r w:rsidRPr="007F1711">
              <w:rPr>
                <w:rFonts w:cs="Arial"/>
                <w:sz w:val="20"/>
                <w:szCs w:val="20"/>
              </w:rPr>
              <w:t>Наличие персонала (собственного, либо привлекаемого субподрядчика) для выполнения электромонтажных работ.</w:t>
            </w:r>
          </w:p>
          <w:p w:rsidR="007F1711" w:rsidRPr="007F1711" w:rsidRDefault="007F1711" w:rsidP="007F1711">
            <w:pPr>
              <w:autoSpaceDE w:val="0"/>
              <w:rPr>
                <w:rFonts w:cs="Arial"/>
                <w:color w:val="FF0000"/>
                <w:sz w:val="20"/>
                <w:szCs w:val="20"/>
              </w:rPr>
            </w:pPr>
            <w:r w:rsidRPr="007F1711">
              <w:rPr>
                <w:rFonts w:cs="Arial"/>
                <w:sz w:val="20"/>
                <w:szCs w:val="20"/>
              </w:rPr>
              <w:t>- электромонтер (электромонтажник) допущенные для проведения работ в электроустановках с группой не ниже III по ЭБ до 1000 В с правами производителя работ, с группой 2 по безопасности выполнения работ на высоте.</w:t>
            </w:r>
          </w:p>
        </w:tc>
        <w:tc>
          <w:tcPr>
            <w:tcW w:w="3128" w:type="dxa"/>
            <w:vMerge w:val="restart"/>
            <w:tcBorders>
              <w:top w:val="single" w:sz="4" w:space="0" w:color="auto"/>
              <w:left w:val="single" w:sz="4" w:space="0" w:color="000000"/>
              <w:right w:val="nil"/>
            </w:tcBorders>
            <w:vAlign w:val="center"/>
          </w:tcPr>
          <w:p w:rsidR="007F1711" w:rsidRPr="00F203D7" w:rsidRDefault="007F1711" w:rsidP="007F1711">
            <w:pPr>
              <w:autoSpaceDE w:val="0"/>
              <w:ind w:left="34"/>
              <w:jc w:val="both"/>
              <w:rPr>
                <w:rFonts w:cs="Arial"/>
                <w:sz w:val="20"/>
                <w:szCs w:val="20"/>
              </w:rPr>
            </w:pPr>
            <w:r w:rsidRPr="00F203D7">
              <w:rPr>
                <w:rFonts w:cs="Arial"/>
                <w:color w:val="000000"/>
                <w:sz w:val="20"/>
                <w:szCs w:val="20"/>
              </w:rPr>
              <w:t xml:space="preserve">Справка (Форма 8) о наличии кадровых ресурсов  с приложением </w:t>
            </w:r>
            <w:r w:rsidRPr="00F203D7">
              <w:rPr>
                <w:rFonts w:cs="Arial"/>
                <w:sz w:val="20"/>
                <w:szCs w:val="20"/>
              </w:rPr>
              <w:t xml:space="preserve">копий </w:t>
            </w:r>
            <w:r w:rsidRPr="00F203D7">
              <w:rPr>
                <w:rFonts w:cs="Arial"/>
                <w:color w:val="000000"/>
                <w:sz w:val="20"/>
                <w:szCs w:val="20"/>
              </w:rPr>
              <w:t>удостоверений по электробезопасности и по безопасности производства работ на высоте и аналогичная справка в случае привлечения субподрядчика (на объем субподрядных работ не более 10 %).</w:t>
            </w:r>
          </w:p>
        </w:tc>
        <w:tc>
          <w:tcPr>
            <w:tcW w:w="1428" w:type="dxa"/>
            <w:tcBorders>
              <w:top w:val="single" w:sz="4" w:space="0" w:color="000000"/>
              <w:left w:val="single" w:sz="4" w:space="0" w:color="000000"/>
              <w:bottom w:val="single" w:sz="4" w:space="0" w:color="000000"/>
              <w:right w:val="nil"/>
            </w:tcBorders>
            <w:shd w:val="clear" w:color="auto" w:fill="FFFFFF"/>
            <w:vAlign w:val="center"/>
          </w:tcPr>
          <w:p w:rsidR="007F1711" w:rsidRPr="007F1711" w:rsidRDefault="000B3B23" w:rsidP="007F1711">
            <w:pPr>
              <w:rPr>
                <w:rFonts w:cs="Arial"/>
                <w:sz w:val="20"/>
                <w:szCs w:val="20"/>
              </w:rPr>
            </w:pPr>
            <w:r>
              <w:rPr>
                <w:rFonts w:cs="Arial"/>
                <w:sz w:val="20"/>
                <w:szCs w:val="20"/>
              </w:rPr>
              <w:t>ч</w:t>
            </w:r>
            <w:r w:rsidR="007F1711" w:rsidRPr="007F1711">
              <w:rPr>
                <w:rFonts w:cs="Arial"/>
                <w:sz w:val="20"/>
                <w:szCs w:val="20"/>
              </w:rPr>
              <w:t>ел.</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F1711" w:rsidRPr="007F1711" w:rsidRDefault="007F1711" w:rsidP="007F1711">
            <w:pPr>
              <w:rPr>
                <w:rFonts w:cs="Arial"/>
                <w:sz w:val="20"/>
                <w:szCs w:val="20"/>
              </w:rPr>
            </w:pPr>
            <w:r w:rsidRPr="007F1711">
              <w:rPr>
                <w:rFonts w:cs="Arial"/>
                <w:sz w:val="20"/>
                <w:szCs w:val="20"/>
              </w:rPr>
              <w:t>2 и более</w:t>
            </w:r>
          </w:p>
        </w:tc>
      </w:tr>
      <w:tr w:rsidR="007F1711" w:rsidTr="007F1711">
        <w:trPr>
          <w:trHeight w:val="1985"/>
        </w:trPr>
        <w:tc>
          <w:tcPr>
            <w:tcW w:w="582" w:type="dxa"/>
            <w:vMerge/>
            <w:tcBorders>
              <w:left w:val="single" w:sz="4" w:space="0" w:color="000000"/>
              <w:bottom w:val="single" w:sz="4" w:space="0" w:color="000000"/>
              <w:right w:val="nil"/>
            </w:tcBorders>
            <w:vAlign w:val="center"/>
          </w:tcPr>
          <w:p w:rsidR="007F1711" w:rsidRPr="007F1711" w:rsidRDefault="007F1711" w:rsidP="007F1711">
            <w:pPr>
              <w:rPr>
                <w:rFonts w:cs="Arial"/>
                <w:sz w:val="20"/>
                <w:szCs w:val="20"/>
              </w:rPr>
            </w:pPr>
          </w:p>
        </w:tc>
        <w:tc>
          <w:tcPr>
            <w:tcW w:w="3686" w:type="dxa"/>
            <w:tcBorders>
              <w:top w:val="single" w:sz="4" w:space="0" w:color="000000"/>
              <w:left w:val="single" w:sz="4" w:space="0" w:color="000000"/>
              <w:bottom w:val="single" w:sz="4" w:space="0" w:color="000000"/>
              <w:right w:val="nil"/>
            </w:tcBorders>
            <w:vAlign w:val="center"/>
          </w:tcPr>
          <w:p w:rsidR="007F1711" w:rsidRPr="007F1711" w:rsidRDefault="007F1711" w:rsidP="007F1711">
            <w:pPr>
              <w:autoSpaceDE w:val="0"/>
              <w:spacing w:line="0" w:lineRule="atLeast"/>
              <w:rPr>
                <w:rFonts w:cs="Arial"/>
                <w:sz w:val="20"/>
                <w:szCs w:val="20"/>
              </w:rPr>
            </w:pPr>
            <w:r w:rsidRPr="007F1711">
              <w:rPr>
                <w:rFonts w:cs="Arial"/>
                <w:sz w:val="20"/>
                <w:szCs w:val="20"/>
              </w:rPr>
              <w:t xml:space="preserve">- электромонтер (электромонтажник), допущенные для проведения работ в электроустановках с группой не ниже </w:t>
            </w:r>
            <w:r w:rsidRPr="007F1711">
              <w:rPr>
                <w:rFonts w:cs="Arial"/>
                <w:sz w:val="20"/>
                <w:szCs w:val="20"/>
                <w:lang w:val="en-US"/>
              </w:rPr>
              <w:t>III</w:t>
            </w:r>
            <w:r w:rsidRPr="007F1711">
              <w:rPr>
                <w:rFonts w:cs="Arial"/>
                <w:sz w:val="20"/>
                <w:szCs w:val="20"/>
              </w:rPr>
              <w:t xml:space="preserve"> по ЭБ до 1000 В с правами члена бригады, с группой 1 по безопасности выполнения работ на высоте.</w:t>
            </w:r>
          </w:p>
        </w:tc>
        <w:tc>
          <w:tcPr>
            <w:tcW w:w="3128" w:type="dxa"/>
            <w:vMerge/>
            <w:tcBorders>
              <w:left w:val="single" w:sz="4" w:space="0" w:color="000000"/>
              <w:bottom w:val="nil"/>
              <w:right w:val="nil"/>
            </w:tcBorders>
            <w:vAlign w:val="center"/>
          </w:tcPr>
          <w:p w:rsidR="007F1711" w:rsidRPr="00F203D7" w:rsidRDefault="007F1711" w:rsidP="007F1711">
            <w:pPr>
              <w:autoSpaceDE w:val="0"/>
              <w:ind w:left="34"/>
              <w:jc w:val="both"/>
              <w:rPr>
                <w:rFonts w:cs="Arial"/>
                <w:sz w:val="20"/>
                <w:szCs w:val="20"/>
              </w:rPr>
            </w:pPr>
          </w:p>
        </w:tc>
        <w:tc>
          <w:tcPr>
            <w:tcW w:w="1428" w:type="dxa"/>
            <w:tcBorders>
              <w:top w:val="single" w:sz="4" w:space="0" w:color="000000"/>
              <w:left w:val="single" w:sz="4" w:space="0" w:color="000000"/>
              <w:bottom w:val="single" w:sz="4" w:space="0" w:color="000000"/>
              <w:right w:val="nil"/>
            </w:tcBorders>
            <w:shd w:val="clear" w:color="auto" w:fill="FFFFFF"/>
            <w:vAlign w:val="center"/>
          </w:tcPr>
          <w:p w:rsidR="007F1711" w:rsidRPr="007F1711" w:rsidRDefault="000B3B23" w:rsidP="007F1711">
            <w:pPr>
              <w:rPr>
                <w:rFonts w:cs="Arial"/>
                <w:sz w:val="20"/>
                <w:szCs w:val="20"/>
              </w:rPr>
            </w:pPr>
            <w:r>
              <w:rPr>
                <w:rFonts w:cs="Arial"/>
                <w:sz w:val="20"/>
                <w:szCs w:val="20"/>
              </w:rPr>
              <w:t>ч</w:t>
            </w:r>
            <w:r w:rsidR="007F1711" w:rsidRPr="007F1711">
              <w:rPr>
                <w:rFonts w:cs="Arial"/>
                <w:sz w:val="20"/>
                <w:szCs w:val="20"/>
              </w:rPr>
              <w:t>ел.</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F1711" w:rsidRPr="007F1711" w:rsidRDefault="007F1711" w:rsidP="007F1711">
            <w:pPr>
              <w:rPr>
                <w:rFonts w:cs="Arial"/>
                <w:sz w:val="20"/>
                <w:szCs w:val="20"/>
              </w:rPr>
            </w:pPr>
            <w:r w:rsidRPr="007F1711">
              <w:rPr>
                <w:rFonts w:cs="Arial"/>
                <w:sz w:val="20"/>
                <w:szCs w:val="20"/>
              </w:rPr>
              <w:t>3 и более</w:t>
            </w:r>
          </w:p>
        </w:tc>
      </w:tr>
      <w:tr w:rsidR="007F1711" w:rsidTr="00074230">
        <w:trPr>
          <w:trHeight w:val="705"/>
        </w:trPr>
        <w:tc>
          <w:tcPr>
            <w:tcW w:w="582" w:type="dxa"/>
            <w:tcBorders>
              <w:top w:val="single" w:sz="4" w:space="0" w:color="000000"/>
              <w:left w:val="single" w:sz="4" w:space="0" w:color="000000"/>
              <w:bottom w:val="single" w:sz="4" w:space="0" w:color="000000"/>
              <w:right w:val="nil"/>
            </w:tcBorders>
            <w:vAlign w:val="center"/>
            <w:hideMark/>
          </w:tcPr>
          <w:p w:rsidR="007F1711" w:rsidRPr="007F1711" w:rsidRDefault="007F1711" w:rsidP="007F1711">
            <w:pPr>
              <w:rPr>
                <w:rFonts w:cs="Arial"/>
                <w:sz w:val="20"/>
                <w:szCs w:val="20"/>
              </w:rPr>
            </w:pPr>
            <w:r w:rsidRPr="007F1711">
              <w:rPr>
                <w:rFonts w:cs="Arial"/>
                <w:sz w:val="20"/>
                <w:szCs w:val="20"/>
              </w:rPr>
              <w:t>6</w:t>
            </w:r>
          </w:p>
        </w:tc>
        <w:tc>
          <w:tcPr>
            <w:tcW w:w="3686" w:type="dxa"/>
            <w:tcBorders>
              <w:top w:val="single" w:sz="4" w:space="0" w:color="000000"/>
              <w:left w:val="single" w:sz="4" w:space="0" w:color="000000"/>
              <w:bottom w:val="single" w:sz="4" w:space="0" w:color="000000"/>
              <w:right w:val="nil"/>
            </w:tcBorders>
            <w:vAlign w:val="center"/>
            <w:hideMark/>
          </w:tcPr>
          <w:p w:rsidR="007F1711" w:rsidRPr="007F1711" w:rsidRDefault="007F1711" w:rsidP="007F1711">
            <w:pPr>
              <w:autoSpaceDE w:val="0"/>
              <w:jc w:val="both"/>
              <w:rPr>
                <w:rFonts w:cs="Arial"/>
                <w:sz w:val="20"/>
                <w:szCs w:val="20"/>
              </w:rPr>
            </w:pPr>
            <w:r w:rsidRPr="007F1711">
              <w:rPr>
                <w:rFonts w:cs="Arial"/>
                <w:sz w:val="20"/>
                <w:szCs w:val="20"/>
              </w:rPr>
              <w:t>Наличие в собственности или аренда достаточного количества:</w:t>
            </w:r>
          </w:p>
        </w:tc>
        <w:tc>
          <w:tcPr>
            <w:tcW w:w="3128" w:type="dxa"/>
            <w:tcBorders>
              <w:top w:val="single" w:sz="4" w:space="0" w:color="000000"/>
              <w:left w:val="single" w:sz="4" w:space="0" w:color="000000"/>
              <w:bottom w:val="nil"/>
              <w:right w:val="nil"/>
            </w:tcBorders>
            <w:vAlign w:val="center"/>
          </w:tcPr>
          <w:p w:rsidR="007F1711" w:rsidRPr="00F203D7" w:rsidRDefault="007F1711" w:rsidP="007F1711">
            <w:pPr>
              <w:autoSpaceDE w:val="0"/>
              <w:ind w:left="34"/>
              <w:jc w:val="both"/>
              <w:rPr>
                <w:rFonts w:cs="Arial"/>
                <w:sz w:val="20"/>
                <w:szCs w:val="20"/>
              </w:rPr>
            </w:pPr>
            <w:r w:rsidRPr="00F203D7">
              <w:rPr>
                <w:rFonts w:cs="Arial"/>
                <w:sz w:val="20"/>
                <w:szCs w:val="20"/>
              </w:rPr>
              <w:t>Справка о наличии производственных мощностей (Форма 9).</w:t>
            </w:r>
          </w:p>
        </w:tc>
        <w:tc>
          <w:tcPr>
            <w:tcW w:w="1428" w:type="dxa"/>
            <w:tcBorders>
              <w:top w:val="single" w:sz="4" w:space="0" w:color="000000"/>
              <w:left w:val="single" w:sz="4" w:space="0" w:color="000000"/>
              <w:bottom w:val="single" w:sz="4" w:space="0" w:color="000000"/>
              <w:right w:val="nil"/>
            </w:tcBorders>
            <w:shd w:val="clear" w:color="auto" w:fill="FFFFFF"/>
            <w:vAlign w:val="center"/>
          </w:tcPr>
          <w:p w:rsidR="007F1711" w:rsidRPr="007F1711" w:rsidRDefault="007F1711" w:rsidP="007F1711">
            <w:pPr>
              <w:rPr>
                <w:rFonts w:cs="Arial"/>
                <w:sz w:val="20"/>
                <w:szCs w:val="20"/>
              </w:rPr>
            </w:pP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F1711" w:rsidRPr="007F1711" w:rsidRDefault="007F1711" w:rsidP="007F1711">
            <w:pPr>
              <w:rPr>
                <w:rFonts w:cs="Arial"/>
                <w:sz w:val="20"/>
                <w:szCs w:val="20"/>
              </w:rPr>
            </w:pPr>
          </w:p>
        </w:tc>
      </w:tr>
      <w:tr w:rsidR="007F1711" w:rsidTr="00074230">
        <w:trPr>
          <w:trHeight w:val="291"/>
        </w:trPr>
        <w:tc>
          <w:tcPr>
            <w:tcW w:w="582" w:type="dxa"/>
            <w:tcBorders>
              <w:top w:val="single" w:sz="4" w:space="0" w:color="000000"/>
              <w:left w:val="single" w:sz="4" w:space="0" w:color="000000"/>
              <w:bottom w:val="single" w:sz="4" w:space="0" w:color="000000"/>
              <w:right w:val="nil"/>
            </w:tcBorders>
            <w:vAlign w:val="center"/>
            <w:hideMark/>
          </w:tcPr>
          <w:p w:rsidR="007F1711" w:rsidRPr="007F1711" w:rsidRDefault="007F1711" w:rsidP="007F1711">
            <w:pPr>
              <w:rPr>
                <w:rFonts w:cs="Arial"/>
                <w:sz w:val="20"/>
                <w:szCs w:val="20"/>
              </w:rPr>
            </w:pPr>
            <w:r w:rsidRPr="007F1711">
              <w:rPr>
                <w:rFonts w:cs="Arial"/>
                <w:sz w:val="20"/>
                <w:szCs w:val="20"/>
              </w:rPr>
              <w:t>6.1</w:t>
            </w:r>
          </w:p>
        </w:tc>
        <w:tc>
          <w:tcPr>
            <w:tcW w:w="3686" w:type="dxa"/>
            <w:tcBorders>
              <w:top w:val="single" w:sz="4" w:space="0" w:color="000000"/>
              <w:left w:val="single" w:sz="4" w:space="0" w:color="000000"/>
              <w:bottom w:val="single" w:sz="4" w:space="0" w:color="000000"/>
              <w:right w:val="nil"/>
            </w:tcBorders>
            <w:vAlign w:val="center"/>
            <w:hideMark/>
          </w:tcPr>
          <w:p w:rsidR="007F1711" w:rsidRPr="007F1711" w:rsidRDefault="007F1711" w:rsidP="007F1711">
            <w:pPr>
              <w:autoSpaceDE w:val="0"/>
              <w:jc w:val="both"/>
              <w:rPr>
                <w:rFonts w:cs="Arial"/>
                <w:sz w:val="20"/>
                <w:szCs w:val="20"/>
              </w:rPr>
            </w:pPr>
            <w:r w:rsidRPr="007F1711">
              <w:rPr>
                <w:rFonts w:cs="Arial"/>
                <w:sz w:val="20"/>
                <w:szCs w:val="20"/>
              </w:rPr>
              <w:t>- исправных комплектов отбойных молотков,</w:t>
            </w:r>
          </w:p>
        </w:tc>
        <w:tc>
          <w:tcPr>
            <w:tcW w:w="3128" w:type="dxa"/>
            <w:vMerge w:val="restart"/>
            <w:tcBorders>
              <w:left w:val="single" w:sz="4" w:space="0" w:color="000000"/>
              <w:right w:val="nil"/>
            </w:tcBorders>
            <w:vAlign w:val="center"/>
          </w:tcPr>
          <w:p w:rsidR="007F1711" w:rsidRPr="00F203D7" w:rsidRDefault="007F1711" w:rsidP="007F1711">
            <w:pPr>
              <w:autoSpaceDE w:val="0"/>
              <w:ind w:left="34"/>
              <w:rPr>
                <w:rFonts w:cs="Arial"/>
                <w:strike/>
                <w:sz w:val="20"/>
                <w:szCs w:val="20"/>
              </w:rPr>
            </w:pPr>
          </w:p>
        </w:tc>
        <w:tc>
          <w:tcPr>
            <w:tcW w:w="1428" w:type="dxa"/>
            <w:tcBorders>
              <w:top w:val="single" w:sz="4" w:space="0" w:color="000000"/>
              <w:left w:val="single" w:sz="4" w:space="0" w:color="000000"/>
              <w:bottom w:val="single" w:sz="4" w:space="0" w:color="000000"/>
              <w:right w:val="nil"/>
            </w:tcBorders>
            <w:shd w:val="clear" w:color="auto" w:fill="FFFFFF"/>
            <w:vAlign w:val="center"/>
            <w:hideMark/>
          </w:tcPr>
          <w:p w:rsidR="007F1711" w:rsidRPr="007F1711" w:rsidRDefault="000B3B23" w:rsidP="007F1711">
            <w:pPr>
              <w:rPr>
                <w:rFonts w:cs="Arial"/>
                <w:sz w:val="20"/>
                <w:szCs w:val="20"/>
              </w:rPr>
            </w:pPr>
            <w:r>
              <w:rPr>
                <w:rFonts w:cs="Arial"/>
                <w:sz w:val="20"/>
                <w:szCs w:val="20"/>
              </w:rPr>
              <w:t>е</w:t>
            </w:r>
            <w:r w:rsidR="007F1711" w:rsidRPr="007F1711">
              <w:rPr>
                <w:rFonts w:cs="Arial"/>
                <w:sz w:val="20"/>
                <w:szCs w:val="20"/>
              </w:rPr>
              <w:t>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F1711" w:rsidRPr="007F1711" w:rsidRDefault="007F1711" w:rsidP="007F1711">
            <w:pPr>
              <w:rPr>
                <w:rFonts w:cs="Arial"/>
                <w:sz w:val="20"/>
                <w:szCs w:val="20"/>
              </w:rPr>
            </w:pPr>
            <w:r w:rsidRPr="007F1711">
              <w:rPr>
                <w:rFonts w:cs="Arial"/>
                <w:sz w:val="20"/>
                <w:szCs w:val="20"/>
              </w:rPr>
              <w:t>7 и более</w:t>
            </w:r>
          </w:p>
        </w:tc>
      </w:tr>
      <w:tr w:rsidR="007F1711" w:rsidTr="00074230">
        <w:trPr>
          <w:trHeight w:val="555"/>
        </w:trPr>
        <w:tc>
          <w:tcPr>
            <w:tcW w:w="582" w:type="dxa"/>
            <w:tcBorders>
              <w:top w:val="single" w:sz="4" w:space="0" w:color="000000"/>
              <w:left w:val="single" w:sz="4" w:space="0" w:color="000000"/>
              <w:bottom w:val="single" w:sz="4" w:space="0" w:color="000000"/>
              <w:right w:val="nil"/>
            </w:tcBorders>
            <w:vAlign w:val="center"/>
            <w:hideMark/>
          </w:tcPr>
          <w:p w:rsidR="007F1711" w:rsidRPr="007F1711" w:rsidRDefault="007F1711" w:rsidP="007F1711">
            <w:pPr>
              <w:rPr>
                <w:rFonts w:cs="Arial"/>
                <w:sz w:val="20"/>
                <w:szCs w:val="20"/>
              </w:rPr>
            </w:pPr>
            <w:r w:rsidRPr="007F1711">
              <w:rPr>
                <w:rFonts w:cs="Arial"/>
                <w:sz w:val="20"/>
                <w:szCs w:val="20"/>
              </w:rPr>
              <w:t>6.2</w:t>
            </w:r>
          </w:p>
        </w:tc>
        <w:tc>
          <w:tcPr>
            <w:tcW w:w="3686" w:type="dxa"/>
            <w:tcBorders>
              <w:top w:val="single" w:sz="4" w:space="0" w:color="000000"/>
              <w:left w:val="single" w:sz="4" w:space="0" w:color="000000"/>
              <w:bottom w:val="single" w:sz="4" w:space="0" w:color="000000"/>
              <w:right w:val="nil"/>
            </w:tcBorders>
            <w:vAlign w:val="center"/>
            <w:hideMark/>
          </w:tcPr>
          <w:p w:rsidR="007F1711" w:rsidRPr="007F1711" w:rsidRDefault="007F1711" w:rsidP="007F1711">
            <w:pPr>
              <w:autoSpaceDE w:val="0"/>
              <w:jc w:val="both"/>
              <w:rPr>
                <w:rFonts w:cs="Arial"/>
                <w:sz w:val="20"/>
                <w:szCs w:val="20"/>
              </w:rPr>
            </w:pPr>
            <w:r w:rsidRPr="007F1711">
              <w:rPr>
                <w:rFonts w:cs="Arial"/>
                <w:sz w:val="20"/>
                <w:szCs w:val="20"/>
              </w:rPr>
              <w:t xml:space="preserve">- исправных комплектов газового оборудования для резки металлоконструкций. </w:t>
            </w:r>
          </w:p>
        </w:tc>
        <w:tc>
          <w:tcPr>
            <w:tcW w:w="3128" w:type="dxa"/>
            <w:vMerge/>
            <w:tcBorders>
              <w:left w:val="single" w:sz="4" w:space="0" w:color="000000"/>
              <w:right w:val="nil"/>
            </w:tcBorders>
            <w:vAlign w:val="center"/>
            <w:hideMark/>
          </w:tcPr>
          <w:p w:rsidR="007F1711" w:rsidRPr="00F203D7" w:rsidRDefault="007F1711" w:rsidP="007F1711">
            <w:pPr>
              <w:rPr>
                <w:rFonts w:cs="Arial"/>
                <w:sz w:val="20"/>
                <w:szCs w:val="20"/>
              </w:rPr>
            </w:pPr>
          </w:p>
        </w:tc>
        <w:tc>
          <w:tcPr>
            <w:tcW w:w="1428" w:type="dxa"/>
            <w:tcBorders>
              <w:top w:val="single" w:sz="4" w:space="0" w:color="000000"/>
              <w:left w:val="single" w:sz="4" w:space="0" w:color="000000"/>
              <w:bottom w:val="single" w:sz="4" w:space="0" w:color="000000"/>
              <w:right w:val="nil"/>
            </w:tcBorders>
            <w:shd w:val="clear" w:color="auto" w:fill="FFFFFF"/>
            <w:vAlign w:val="center"/>
            <w:hideMark/>
          </w:tcPr>
          <w:p w:rsidR="007F1711" w:rsidRPr="007F1711" w:rsidRDefault="000B3B23" w:rsidP="007F1711">
            <w:pPr>
              <w:rPr>
                <w:rFonts w:cs="Arial"/>
                <w:sz w:val="20"/>
                <w:szCs w:val="20"/>
              </w:rPr>
            </w:pPr>
            <w:r>
              <w:rPr>
                <w:rFonts w:cs="Arial"/>
                <w:sz w:val="20"/>
                <w:szCs w:val="20"/>
              </w:rPr>
              <w:t>е</w:t>
            </w:r>
            <w:r w:rsidR="007F1711" w:rsidRPr="007F1711">
              <w:rPr>
                <w:rFonts w:cs="Arial"/>
                <w:sz w:val="20"/>
                <w:szCs w:val="20"/>
              </w:rPr>
              <w:t>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F1711" w:rsidRPr="007F1711" w:rsidRDefault="007F1711" w:rsidP="007F1711">
            <w:pPr>
              <w:rPr>
                <w:rFonts w:cs="Arial"/>
                <w:sz w:val="20"/>
                <w:szCs w:val="20"/>
              </w:rPr>
            </w:pPr>
            <w:r w:rsidRPr="007F1711">
              <w:rPr>
                <w:rFonts w:cs="Arial"/>
                <w:sz w:val="20"/>
                <w:szCs w:val="20"/>
              </w:rPr>
              <w:t>5 и более</w:t>
            </w:r>
          </w:p>
        </w:tc>
      </w:tr>
      <w:tr w:rsidR="007F1711" w:rsidTr="000B3B23">
        <w:trPr>
          <w:trHeight w:val="1114"/>
        </w:trPr>
        <w:tc>
          <w:tcPr>
            <w:tcW w:w="582" w:type="dxa"/>
            <w:tcBorders>
              <w:top w:val="single" w:sz="4" w:space="0" w:color="000000"/>
              <w:left w:val="single" w:sz="4" w:space="0" w:color="000000"/>
              <w:bottom w:val="single" w:sz="4" w:space="0" w:color="000000"/>
              <w:right w:val="nil"/>
            </w:tcBorders>
            <w:vAlign w:val="center"/>
            <w:hideMark/>
          </w:tcPr>
          <w:p w:rsidR="007F1711" w:rsidRPr="007F1711" w:rsidRDefault="007F1711" w:rsidP="007F1711">
            <w:pPr>
              <w:rPr>
                <w:rFonts w:cs="Arial"/>
                <w:sz w:val="20"/>
                <w:szCs w:val="20"/>
              </w:rPr>
            </w:pPr>
            <w:r w:rsidRPr="007F1711">
              <w:rPr>
                <w:rFonts w:cs="Arial"/>
                <w:sz w:val="20"/>
                <w:szCs w:val="20"/>
              </w:rPr>
              <w:t>7</w:t>
            </w:r>
          </w:p>
        </w:tc>
        <w:tc>
          <w:tcPr>
            <w:tcW w:w="3686" w:type="dxa"/>
            <w:tcBorders>
              <w:top w:val="single" w:sz="4" w:space="0" w:color="000000"/>
              <w:left w:val="single" w:sz="4" w:space="0" w:color="000000"/>
              <w:bottom w:val="single" w:sz="4" w:space="0" w:color="000000"/>
              <w:right w:val="nil"/>
            </w:tcBorders>
            <w:vAlign w:val="center"/>
            <w:hideMark/>
          </w:tcPr>
          <w:p w:rsidR="007F1711" w:rsidRPr="007F1711" w:rsidRDefault="007F1711" w:rsidP="007F1711">
            <w:pPr>
              <w:jc w:val="both"/>
              <w:rPr>
                <w:rFonts w:cs="Arial"/>
                <w:sz w:val="20"/>
                <w:szCs w:val="20"/>
              </w:rPr>
            </w:pPr>
            <w:r w:rsidRPr="007F1711">
              <w:rPr>
                <w:rFonts w:cs="Arial"/>
                <w:sz w:val="20"/>
                <w:szCs w:val="20"/>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tc>
        <w:tc>
          <w:tcPr>
            <w:tcW w:w="3128" w:type="dxa"/>
            <w:tcBorders>
              <w:top w:val="single" w:sz="4" w:space="0" w:color="000000"/>
              <w:left w:val="single" w:sz="4" w:space="0" w:color="000000"/>
              <w:bottom w:val="single" w:sz="4" w:space="0" w:color="000000"/>
              <w:right w:val="nil"/>
            </w:tcBorders>
            <w:vAlign w:val="center"/>
          </w:tcPr>
          <w:p w:rsidR="007F1711" w:rsidRPr="00F203D7" w:rsidRDefault="007F1711" w:rsidP="007F1711">
            <w:pPr>
              <w:autoSpaceDE w:val="0"/>
              <w:snapToGrid w:val="0"/>
              <w:ind w:left="34"/>
              <w:jc w:val="both"/>
              <w:rPr>
                <w:rFonts w:cs="Arial"/>
                <w:sz w:val="20"/>
                <w:szCs w:val="20"/>
              </w:rPr>
            </w:pPr>
          </w:p>
        </w:tc>
        <w:tc>
          <w:tcPr>
            <w:tcW w:w="1428" w:type="dxa"/>
            <w:tcBorders>
              <w:top w:val="single" w:sz="4" w:space="0" w:color="000000"/>
              <w:left w:val="single" w:sz="4" w:space="0" w:color="000000"/>
              <w:bottom w:val="single" w:sz="4" w:space="0" w:color="000000"/>
              <w:right w:val="nil"/>
            </w:tcBorders>
            <w:shd w:val="clear" w:color="auto" w:fill="FFFFFF"/>
            <w:vAlign w:val="center"/>
          </w:tcPr>
          <w:p w:rsidR="007F1711" w:rsidRPr="007F1711" w:rsidRDefault="007F1711" w:rsidP="007F1711">
            <w:pPr>
              <w:snapToGrid w:val="0"/>
              <w:rPr>
                <w:rFonts w:cs="Arial"/>
                <w:sz w:val="20"/>
                <w:szCs w:val="20"/>
              </w:rPr>
            </w:pP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F1711" w:rsidRPr="007F1711" w:rsidRDefault="007F1711" w:rsidP="007F1711">
            <w:pPr>
              <w:snapToGrid w:val="0"/>
              <w:rPr>
                <w:rFonts w:cs="Arial"/>
                <w:sz w:val="20"/>
                <w:szCs w:val="20"/>
              </w:rPr>
            </w:pPr>
          </w:p>
        </w:tc>
      </w:tr>
      <w:tr w:rsidR="007F1711" w:rsidTr="007F1711">
        <w:trPr>
          <w:trHeight w:val="196"/>
        </w:trPr>
        <w:tc>
          <w:tcPr>
            <w:tcW w:w="582" w:type="dxa"/>
            <w:tcBorders>
              <w:top w:val="single" w:sz="4" w:space="0" w:color="000000"/>
              <w:left w:val="single" w:sz="4" w:space="0" w:color="000000"/>
              <w:bottom w:val="single" w:sz="4" w:space="0" w:color="000000"/>
              <w:right w:val="nil"/>
            </w:tcBorders>
            <w:vAlign w:val="center"/>
            <w:hideMark/>
          </w:tcPr>
          <w:p w:rsidR="007F1711" w:rsidRPr="007F1711" w:rsidRDefault="007F1711" w:rsidP="007F1711">
            <w:pPr>
              <w:rPr>
                <w:rFonts w:cs="Arial"/>
                <w:sz w:val="20"/>
                <w:szCs w:val="20"/>
              </w:rPr>
            </w:pPr>
            <w:r w:rsidRPr="007F1711">
              <w:rPr>
                <w:rFonts w:cs="Arial"/>
                <w:sz w:val="20"/>
                <w:szCs w:val="20"/>
              </w:rPr>
              <w:t>7.1</w:t>
            </w:r>
          </w:p>
        </w:tc>
        <w:tc>
          <w:tcPr>
            <w:tcW w:w="3686" w:type="dxa"/>
            <w:tcBorders>
              <w:top w:val="single" w:sz="4" w:space="0" w:color="000000"/>
              <w:left w:val="single" w:sz="4" w:space="0" w:color="000000"/>
              <w:bottom w:val="single" w:sz="4" w:space="0" w:color="000000"/>
              <w:right w:val="nil"/>
            </w:tcBorders>
            <w:vAlign w:val="center"/>
            <w:hideMark/>
          </w:tcPr>
          <w:p w:rsidR="007F1711" w:rsidRPr="007F1711" w:rsidRDefault="007F1711" w:rsidP="007F1711">
            <w:pPr>
              <w:jc w:val="both"/>
              <w:rPr>
                <w:rFonts w:cs="Arial"/>
                <w:sz w:val="20"/>
                <w:szCs w:val="20"/>
              </w:rPr>
            </w:pPr>
            <w:r w:rsidRPr="007F1711">
              <w:rPr>
                <w:rFonts w:cs="Arial"/>
                <w:sz w:val="20"/>
                <w:szCs w:val="20"/>
              </w:rPr>
              <w:t>- наличие грузо-пассажирской транспортной техники для перевозки оборудования, персонала, материалов,</w:t>
            </w:r>
          </w:p>
        </w:tc>
        <w:tc>
          <w:tcPr>
            <w:tcW w:w="3128" w:type="dxa"/>
            <w:vMerge w:val="restart"/>
            <w:tcBorders>
              <w:top w:val="single" w:sz="4" w:space="0" w:color="000000"/>
              <w:left w:val="single" w:sz="4" w:space="0" w:color="000000"/>
              <w:right w:val="nil"/>
            </w:tcBorders>
            <w:vAlign w:val="center"/>
          </w:tcPr>
          <w:p w:rsidR="007F1711" w:rsidRPr="00F203D7" w:rsidRDefault="007F1711" w:rsidP="007F1711">
            <w:pPr>
              <w:autoSpaceDE w:val="0"/>
              <w:ind w:left="34"/>
              <w:jc w:val="both"/>
              <w:rPr>
                <w:rFonts w:cs="Arial"/>
                <w:sz w:val="20"/>
                <w:szCs w:val="20"/>
              </w:rPr>
            </w:pPr>
          </w:p>
          <w:p w:rsidR="007F1711" w:rsidRPr="00F203D7" w:rsidRDefault="000B3B23" w:rsidP="007F1711">
            <w:pPr>
              <w:autoSpaceDE w:val="0"/>
              <w:ind w:left="34"/>
              <w:jc w:val="both"/>
              <w:rPr>
                <w:rFonts w:cs="Arial"/>
                <w:sz w:val="20"/>
                <w:szCs w:val="20"/>
              </w:rPr>
            </w:pPr>
            <w:r w:rsidRPr="00F203D7">
              <w:rPr>
                <w:rFonts w:cs="Arial"/>
                <w:sz w:val="20"/>
                <w:szCs w:val="20"/>
              </w:rPr>
              <w:t>С</w:t>
            </w:r>
            <w:r w:rsidR="007F1711" w:rsidRPr="00F203D7">
              <w:rPr>
                <w:rFonts w:cs="Arial"/>
                <w:sz w:val="20"/>
                <w:szCs w:val="20"/>
              </w:rPr>
              <w:t>правка о наличии производственных мощностей (Форма 9).</w:t>
            </w:r>
          </w:p>
          <w:p w:rsidR="007F1711" w:rsidRPr="00F203D7" w:rsidRDefault="007F1711" w:rsidP="007F1711">
            <w:pPr>
              <w:autoSpaceDE w:val="0"/>
              <w:ind w:left="34"/>
              <w:jc w:val="both"/>
              <w:rPr>
                <w:rFonts w:cs="Arial"/>
                <w:sz w:val="20"/>
                <w:szCs w:val="20"/>
              </w:rPr>
            </w:pPr>
          </w:p>
          <w:p w:rsidR="007F1711" w:rsidRPr="00F203D7" w:rsidRDefault="007F1711" w:rsidP="007F1711">
            <w:pPr>
              <w:autoSpaceDE w:val="0"/>
              <w:ind w:left="34"/>
              <w:jc w:val="both"/>
              <w:rPr>
                <w:rFonts w:cs="Arial"/>
                <w:sz w:val="20"/>
                <w:szCs w:val="20"/>
              </w:rPr>
            </w:pPr>
          </w:p>
          <w:p w:rsidR="007F1711" w:rsidRPr="00F203D7" w:rsidRDefault="007F1711" w:rsidP="007F1711">
            <w:pPr>
              <w:autoSpaceDE w:val="0"/>
              <w:jc w:val="both"/>
              <w:rPr>
                <w:rFonts w:cs="Arial"/>
                <w:sz w:val="20"/>
                <w:szCs w:val="20"/>
              </w:rPr>
            </w:pPr>
          </w:p>
          <w:p w:rsidR="007F1711" w:rsidRPr="00F203D7" w:rsidRDefault="007F1711" w:rsidP="007F1711">
            <w:pPr>
              <w:rPr>
                <w:rFonts w:cs="Arial"/>
                <w:sz w:val="20"/>
                <w:szCs w:val="20"/>
              </w:rPr>
            </w:pPr>
          </w:p>
          <w:p w:rsidR="007F1711" w:rsidRPr="00F203D7" w:rsidRDefault="007F1711" w:rsidP="007F1711">
            <w:pPr>
              <w:rPr>
                <w:rFonts w:cs="Arial"/>
                <w:sz w:val="20"/>
                <w:szCs w:val="20"/>
              </w:rPr>
            </w:pPr>
          </w:p>
        </w:tc>
        <w:tc>
          <w:tcPr>
            <w:tcW w:w="1428" w:type="dxa"/>
            <w:tcBorders>
              <w:top w:val="single" w:sz="4" w:space="0" w:color="000000"/>
              <w:left w:val="single" w:sz="4" w:space="0" w:color="000000"/>
              <w:bottom w:val="single" w:sz="4" w:space="0" w:color="000000"/>
              <w:right w:val="nil"/>
            </w:tcBorders>
            <w:shd w:val="clear" w:color="auto" w:fill="FFFFFF"/>
            <w:vAlign w:val="center"/>
            <w:hideMark/>
          </w:tcPr>
          <w:p w:rsidR="007F1711" w:rsidRPr="007F1711" w:rsidRDefault="000B3B23" w:rsidP="007F1711">
            <w:pPr>
              <w:rPr>
                <w:rFonts w:cs="Arial"/>
                <w:sz w:val="20"/>
                <w:szCs w:val="20"/>
              </w:rPr>
            </w:pPr>
            <w:r>
              <w:rPr>
                <w:rFonts w:cs="Arial"/>
                <w:sz w:val="20"/>
                <w:szCs w:val="20"/>
              </w:rPr>
              <w:t>е</w:t>
            </w:r>
            <w:r w:rsidR="007F1711" w:rsidRPr="007F1711">
              <w:rPr>
                <w:rFonts w:cs="Arial"/>
                <w:sz w:val="20"/>
                <w:szCs w:val="20"/>
              </w:rPr>
              <w:t>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F1711" w:rsidRPr="007F1711" w:rsidRDefault="007F1711" w:rsidP="007F1711">
            <w:pPr>
              <w:rPr>
                <w:rFonts w:cs="Arial"/>
                <w:sz w:val="20"/>
                <w:szCs w:val="20"/>
              </w:rPr>
            </w:pPr>
            <w:r w:rsidRPr="007F1711">
              <w:rPr>
                <w:rFonts w:cs="Arial"/>
                <w:sz w:val="20"/>
                <w:szCs w:val="20"/>
              </w:rPr>
              <w:t>5 и более</w:t>
            </w:r>
          </w:p>
        </w:tc>
      </w:tr>
      <w:tr w:rsidR="007F1711" w:rsidTr="00BA756B">
        <w:trPr>
          <w:trHeight w:val="387"/>
        </w:trPr>
        <w:tc>
          <w:tcPr>
            <w:tcW w:w="582" w:type="dxa"/>
            <w:tcBorders>
              <w:top w:val="single" w:sz="4" w:space="0" w:color="000000"/>
              <w:left w:val="single" w:sz="4" w:space="0" w:color="000000"/>
              <w:bottom w:val="single" w:sz="4" w:space="0" w:color="000000"/>
              <w:right w:val="nil"/>
            </w:tcBorders>
            <w:vAlign w:val="center"/>
            <w:hideMark/>
          </w:tcPr>
          <w:p w:rsidR="007F1711" w:rsidRPr="007F1711" w:rsidRDefault="007F1711" w:rsidP="007F1711">
            <w:pPr>
              <w:rPr>
                <w:rFonts w:cs="Arial"/>
                <w:sz w:val="20"/>
                <w:szCs w:val="20"/>
              </w:rPr>
            </w:pPr>
            <w:r w:rsidRPr="007F1711">
              <w:rPr>
                <w:rFonts w:cs="Arial"/>
                <w:sz w:val="20"/>
                <w:szCs w:val="20"/>
              </w:rPr>
              <w:t>7.2</w:t>
            </w:r>
          </w:p>
        </w:tc>
        <w:tc>
          <w:tcPr>
            <w:tcW w:w="3686" w:type="dxa"/>
            <w:tcBorders>
              <w:top w:val="single" w:sz="4" w:space="0" w:color="000000"/>
              <w:left w:val="single" w:sz="4" w:space="0" w:color="000000"/>
              <w:bottom w:val="single" w:sz="4" w:space="0" w:color="000000"/>
              <w:right w:val="nil"/>
            </w:tcBorders>
            <w:vAlign w:val="center"/>
            <w:hideMark/>
          </w:tcPr>
          <w:p w:rsidR="007F1711" w:rsidRPr="007F1711" w:rsidRDefault="007F1711" w:rsidP="007F1711">
            <w:pPr>
              <w:jc w:val="both"/>
              <w:rPr>
                <w:rFonts w:cs="Arial"/>
                <w:sz w:val="20"/>
                <w:szCs w:val="20"/>
              </w:rPr>
            </w:pPr>
            <w:r w:rsidRPr="007F1711">
              <w:rPr>
                <w:rFonts w:cs="Arial"/>
                <w:sz w:val="20"/>
                <w:szCs w:val="20"/>
              </w:rPr>
              <w:t>- наличие передвижных компрессоров,</w:t>
            </w:r>
          </w:p>
        </w:tc>
        <w:tc>
          <w:tcPr>
            <w:tcW w:w="3128" w:type="dxa"/>
            <w:vMerge/>
            <w:tcBorders>
              <w:left w:val="single" w:sz="4" w:space="0" w:color="000000"/>
              <w:right w:val="nil"/>
            </w:tcBorders>
            <w:vAlign w:val="center"/>
          </w:tcPr>
          <w:p w:rsidR="007F1711" w:rsidRPr="007F1711" w:rsidRDefault="007F1711" w:rsidP="007F1711">
            <w:pPr>
              <w:autoSpaceDE w:val="0"/>
              <w:snapToGrid w:val="0"/>
              <w:ind w:left="34"/>
              <w:jc w:val="both"/>
              <w:rPr>
                <w:rFonts w:cs="Arial"/>
                <w:sz w:val="20"/>
                <w:szCs w:val="20"/>
              </w:rPr>
            </w:pPr>
          </w:p>
        </w:tc>
        <w:tc>
          <w:tcPr>
            <w:tcW w:w="1428" w:type="dxa"/>
            <w:tcBorders>
              <w:top w:val="single" w:sz="4" w:space="0" w:color="000000"/>
              <w:left w:val="single" w:sz="4" w:space="0" w:color="000000"/>
              <w:bottom w:val="single" w:sz="4" w:space="0" w:color="000000"/>
              <w:right w:val="nil"/>
            </w:tcBorders>
            <w:shd w:val="clear" w:color="auto" w:fill="FFFFFF"/>
            <w:vAlign w:val="center"/>
            <w:hideMark/>
          </w:tcPr>
          <w:p w:rsidR="007F1711" w:rsidRPr="007F1711" w:rsidRDefault="000B3B23" w:rsidP="007F1711">
            <w:pPr>
              <w:rPr>
                <w:rFonts w:cs="Arial"/>
                <w:sz w:val="20"/>
                <w:szCs w:val="20"/>
              </w:rPr>
            </w:pPr>
            <w:r>
              <w:rPr>
                <w:rFonts w:cs="Arial"/>
                <w:sz w:val="20"/>
                <w:szCs w:val="20"/>
              </w:rPr>
              <w:t>е</w:t>
            </w:r>
            <w:r w:rsidR="007F1711" w:rsidRPr="007F1711">
              <w:rPr>
                <w:rFonts w:cs="Arial"/>
                <w:sz w:val="20"/>
                <w:szCs w:val="20"/>
              </w:rPr>
              <w:t>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F1711" w:rsidRPr="007F1711" w:rsidRDefault="007F1711" w:rsidP="007F1711">
            <w:pPr>
              <w:rPr>
                <w:rFonts w:cs="Arial"/>
                <w:sz w:val="20"/>
                <w:szCs w:val="20"/>
              </w:rPr>
            </w:pPr>
            <w:r w:rsidRPr="007F1711">
              <w:rPr>
                <w:rFonts w:cs="Arial"/>
                <w:sz w:val="20"/>
                <w:szCs w:val="20"/>
              </w:rPr>
              <w:t>4 и более</w:t>
            </w:r>
          </w:p>
        </w:tc>
      </w:tr>
      <w:tr w:rsidR="007F1711" w:rsidTr="007F1711">
        <w:trPr>
          <w:trHeight w:val="389"/>
        </w:trPr>
        <w:tc>
          <w:tcPr>
            <w:tcW w:w="582" w:type="dxa"/>
            <w:tcBorders>
              <w:top w:val="single" w:sz="4" w:space="0" w:color="000000"/>
              <w:left w:val="single" w:sz="4" w:space="0" w:color="000000"/>
              <w:bottom w:val="single" w:sz="4" w:space="0" w:color="000000"/>
              <w:right w:val="nil"/>
            </w:tcBorders>
            <w:vAlign w:val="center"/>
            <w:hideMark/>
          </w:tcPr>
          <w:p w:rsidR="007F1711" w:rsidRPr="007F1711" w:rsidRDefault="007F1711" w:rsidP="007F1711">
            <w:pPr>
              <w:rPr>
                <w:rFonts w:cs="Arial"/>
                <w:sz w:val="20"/>
                <w:szCs w:val="20"/>
              </w:rPr>
            </w:pPr>
            <w:r w:rsidRPr="007F1711">
              <w:rPr>
                <w:rFonts w:cs="Arial"/>
                <w:sz w:val="20"/>
                <w:szCs w:val="20"/>
              </w:rPr>
              <w:t>7.3</w:t>
            </w:r>
          </w:p>
        </w:tc>
        <w:tc>
          <w:tcPr>
            <w:tcW w:w="3686" w:type="dxa"/>
            <w:tcBorders>
              <w:top w:val="single" w:sz="4" w:space="0" w:color="000000"/>
              <w:left w:val="single" w:sz="4" w:space="0" w:color="000000"/>
              <w:bottom w:val="single" w:sz="4" w:space="0" w:color="000000"/>
              <w:right w:val="nil"/>
            </w:tcBorders>
            <w:vAlign w:val="center"/>
            <w:hideMark/>
          </w:tcPr>
          <w:p w:rsidR="007F1711" w:rsidRPr="007F1711" w:rsidRDefault="007F1711" w:rsidP="007F1711">
            <w:pPr>
              <w:jc w:val="both"/>
              <w:rPr>
                <w:rFonts w:cs="Arial"/>
                <w:sz w:val="20"/>
                <w:szCs w:val="20"/>
              </w:rPr>
            </w:pPr>
            <w:r w:rsidRPr="007F1711">
              <w:rPr>
                <w:rFonts w:cs="Arial"/>
                <w:sz w:val="20"/>
                <w:szCs w:val="20"/>
              </w:rPr>
              <w:t>- наличие экскаватора</w:t>
            </w:r>
          </w:p>
        </w:tc>
        <w:tc>
          <w:tcPr>
            <w:tcW w:w="3128" w:type="dxa"/>
            <w:vMerge/>
            <w:tcBorders>
              <w:left w:val="single" w:sz="4" w:space="0" w:color="000000"/>
              <w:right w:val="nil"/>
            </w:tcBorders>
            <w:vAlign w:val="center"/>
          </w:tcPr>
          <w:p w:rsidR="007F1711" w:rsidRPr="007F1711" w:rsidRDefault="007F1711" w:rsidP="007F1711">
            <w:pPr>
              <w:autoSpaceDE w:val="0"/>
              <w:snapToGrid w:val="0"/>
              <w:ind w:left="34"/>
              <w:jc w:val="both"/>
              <w:rPr>
                <w:rFonts w:cs="Arial"/>
                <w:sz w:val="20"/>
                <w:szCs w:val="20"/>
              </w:rPr>
            </w:pPr>
          </w:p>
        </w:tc>
        <w:tc>
          <w:tcPr>
            <w:tcW w:w="1428" w:type="dxa"/>
            <w:tcBorders>
              <w:top w:val="single" w:sz="4" w:space="0" w:color="000000"/>
              <w:left w:val="single" w:sz="4" w:space="0" w:color="000000"/>
              <w:bottom w:val="single" w:sz="4" w:space="0" w:color="000000"/>
              <w:right w:val="nil"/>
            </w:tcBorders>
            <w:shd w:val="clear" w:color="auto" w:fill="FFFFFF"/>
            <w:vAlign w:val="center"/>
            <w:hideMark/>
          </w:tcPr>
          <w:p w:rsidR="007F1711" w:rsidRPr="007F1711" w:rsidRDefault="000B3B23" w:rsidP="007F1711">
            <w:pPr>
              <w:rPr>
                <w:rFonts w:cs="Arial"/>
                <w:sz w:val="20"/>
                <w:szCs w:val="20"/>
              </w:rPr>
            </w:pPr>
            <w:r>
              <w:rPr>
                <w:rFonts w:cs="Arial"/>
                <w:sz w:val="20"/>
                <w:szCs w:val="20"/>
              </w:rPr>
              <w:t>е</w:t>
            </w:r>
            <w:r w:rsidR="007F1711" w:rsidRPr="007F1711">
              <w:rPr>
                <w:rFonts w:cs="Arial"/>
                <w:sz w:val="20"/>
                <w:szCs w:val="20"/>
              </w:rPr>
              <w:t>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F1711" w:rsidRPr="007F1711" w:rsidRDefault="007F1711" w:rsidP="007F1711">
            <w:pPr>
              <w:rPr>
                <w:rFonts w:cs="Arial"/>
                <w:sz w:val="20"/>
                <w:szCs w:val="20"/>
              </w:rPr>
            </w:pPr>
            <w:r w:rsidRPr="007F1711">
              <w:rPr>
                <w:rFonts w:cs="Arial"/>
                <w:sz w:val="20"/>
                <w:szCs w:val="20"/>
              </w:rPr>
              <w:t>1 и более</w:t>
            </w:r>
          </w:p>
        </w:tc>
      </w:tr>
      <w:tr w:rsidR="007F1711" w:rsidTr="000B3B23">
        <w:trPr>
          <w:trHeight w:val="212"/>
        </w:trPr>
        <w:tc>
          <w:tcPr>
            <w:tcW w:w="582" w:type="dxa"/>
            <w:tcBorders>
              <w:top w:val="single" w:sz="4" w:space="0" w:color="000000"/>
              <w:left w:val="single" w:sz="4" w:space="0" w:color="000000"/>
              <w:bottom w:val="single" w:sz="4" w:space="0" w:color="000000"/>
              <w:right w:val="nil"/>
            </w:tcBorders>
            <w:vAlign w:val="center"/>
            <w:hideMark/>
          </w:tcPr>
          <w:p w:rsidR="007F1711" w:rsidRPr="007F1711" w:rsidRDefault="007F1711" w:rsidP="007F1711">
            <w:pPr>
              <w:rPr>
                <w:rFonts w:cs="Arial"/>
                <w:sz w:val="20"/>
                <w:szCs w:val="20"/>
              </w:rPr>
            </w:pPr>
            <w:r w:rsidRPr="007F1711">
              <w:rPr>
                <w:rFonts w:cs="Arial"/>
                <w:sz w:val="20"/>
                <w:szCs w:val="20"/>
              </w:rPr>
              <w:t>7.4</w:t>
            </w:r>
          </w:p>
        </w:tc>
        <w:tc>
          <w:tcPr>
            <w:tcW w:w="3686" w:type="dxa"/>
            <w:tcBorders>
              <w:top w:val="single" w:sz="4" w:space="0" w:color="000000"/>
              <w:left w:val="single" w:sz="4" w:space="0" w:color="000000"/>
              <w:bottom w:val="single" w:sz="4" w:space="0" w:color="000000"/>
              <w:right w:val="nil"/>
            </w:tcBorders>
            <w:vAlign w:val="center"/>
            <w:hideMark/>
          </w:tcPr>
          <w:p w:rsidR="007F1711" w:rsidRPr="007F1711" w:rsidRDefault="007F1711" w:rsidP="007F1711">
            <w:pPr>
              <w:jc w:val="both"/>
              <w:rPr>
                <w:rFonts w:cs="Arial"/>
                <w:sz w:val="20"/>
                <w:szCs w:val="20"/>
              </w:rPr>
            </w:pPr>
            <w:r w:rsidRPr="007F1711">
              <w:rPr>
                <w:rFonts w:cs="Arial"/>
                <w:sz w:val="20"/>
                <w:szCs w:val="20"/>
              </w:rPr>
              <w:t>- наличие гидромолота</w:t>
            </w:r>
          </w:p>
        </w:tc>
        <w:tc>
          <w:tcPr>
            <w:tcW w:w="3128" w:type="dxa"/>
            <w:vMerge/>
            <w:tcBorders>
              <w:left w:val="single" w:sz="4" w:space="0" w:color="000000"/>
              <w:right w:val="nil"/>
            </w:tcBorders>
            <w:vAlign w:val="center"/>
          </w:tcPr>
          <w:p w:rsidR="007F1711" w:rsidRPr="007F1711" w:rsidRDefault="007F1711" w:rsidP="007F1711">
            <w:pPr>
              <w:autoSpaceDE w:val="0"/>
              <w:snapToGrid w:val="0"/>
              <w:ind w:left="34"/>
              <w:jc w:val="both"/>
              <w:rPr>
                <w:rFonts w:cs="Arial"/>
                <w:sz w:val="20"/>
                <w:szCs w:val="20"/>
              </w:rPr>
            </w:pPr>
          </w:p>
        </w:tc>
        <w:tc>
          <w:tcPr>
            <w:tcW w:w="1428" w:type="dxa"/>
            <w:tcBorders>
              <w:top w:val="single" w:sz="4" w:space="0" w:color="000000"/>
              <w:left w:val="single" w:sz="4" w:space="0" w:color="000000"/>
              <w:bottom w:val="single" w:sz="4" w:space="0" w:color="000000"/>
              <w:right w:val="nil"/>
            </w:tcBorders>
            <w:shd w:val="clear" w:color="auto" w:fill="FFFFFF"/>
            <w:vAlign w:val="center"/>
            <w:hideMark/>
          </w:tcPr>
          <w:p w:rsidR="007F1711" w:rsidRPr="007F1711" w:rsidRDefault="000B3B23" w:rsidP="007F1711">
            <w:pPr>
              <w:rPr>
                <w:rFonts w:cs="Arial"/>
                <w:sz w:val="20"/>
                <w:szCs w:val="20"/>
              </w:rPr>
            </w:pPr>
            <w:r>
              <w:rPr>
                <w:rFonts w:cs="Arial"/>
                <w:sz w:val="20"/>
                <w:szCs w:val="20"/>
              </w:rPr>
              <w:t>е</w:t>
            </w:r>
            <w:r w:rsidR="007F1711" w:rsidRPr="007F1711">
              <w:rPr>
                <w:rFonts w:cs="Arial"/>
                <w:sz w:val="20"/>
                <w:szCs w:val="20"/>
              </w:rPr>
              <w:t>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F1711" w:rsidRPr="007F1711" w:rsidRDefault="007F1711" w:rsidP="007F1711">
            <w:pPr>
              <w:rPr>
                <w:rFonts w:cs="Arial"/>
                <w:sz w:val="20"/>
                <w:szCs w:val="20"/>
              </w:rPr>
            </w:pPr>
            <w:r w:rsidRPr="007F1711">
              <w:rPr>
                <w:rFonts w:cs="Arial"/>
                <w:sz w:val="20"/>
                <w:szCs w:val="20"/>
              </w:rPr>
              <w:t>1 и более</w:t>
            </w:r>
          </w:p>
        </w:tc>
      </w:tr>
      <w:tr w:rsidR="007F1711" w:rsidTr="001172A1">
        <w:trPr>
          <w:trHeight w:val="321"/>
        </w:trPr>
        <w:tc>
          <w:tcPr>
            <w:tcW w:w="582" w:type="dxa"/>
            <w:tcBorders>
              <w:top w:val="single" w:sz="4" w:space="0" w:color="000000"/>
              <w:left w:val="single" w:sz="4" w:space="0" w:color="000000"/>
              <w:bottom w:val="single" w:sz="4" w:space="0" w:color="000000"/>
              <w:right w:val="nil"/>
            </w:tcBorders>
            <w:vAlign w:val="center"/>
            <w:hideMark/>
          </w:tcPr>
          <w:p w:rsidR="007F1711" w:rsidRPr="007F1711" w:rsidRDefault="007F1711" w:rsidP="007F1711">
            <w:pPr>
              <w:rPr>
                <w:rFonts w:cs="Arial"/>
                <w:sz w:val="20"/>
                <w:szCs w:val="20"/>
              </w:rPr>
            </w:pPr>
            <w:r w:rsidRPr="007F1711">
              <w:rPr>
                <w:rFonts w:cs="Arial"/>
                <w:sz w:val="20"/>
                <w:szCs w:val="20"/>
              </w:rPr>
              <w:t>7.5</w:t>
            </w:r>
          </w:p>
        </w:tc>
        <w:tc>
          <w:tcPr>
            <w:tcW w:w="3686" w:type="dxa"/>
            <w:tcBorders>
              <w:top w:val="single" w:sz="4" w:space="0" w:color="000000"/>
              <w:left w:val="single" w:sz="4" w:space="0" w:color="000000"/>
              <w:bottom w:val="single" w:sz="4" w:space="0" w:color="000000"/>
              <w:right w:val="nil"/>
            </w:tcBorders>
            <w:vAlign w:val="center"/>
            <w:hideMark/>
          </w:tcPr>
          <w:p w:rsidR="007F1711" w:rsidRPr="007F1711" w:rsidRDefault="007F1711" w:rsidP="007F1711">
            <w:pPr>
              <w:rPr>
                <w:rFonts w:cs="Arial"/>
                <w:sz w:val="20"/>
                <w:szCs w:val="20"/>
              </w:rPr>
            </w:pPr>
            <w:r w:rsidRPr="007F1711">
              <w:rPr>
                <w:rFonts w:cs="Arial"/>
                <w:sz w:val="20"/>
                <w:szCs w:val="20"/>
              </w:rPr>
              <w:t xml:space="preserve">- наличие грузоподъемной техники </w:t>
            </w:r>
            <w:r w:rsidRPr="007F1711">
              <w:rPr>
                <w:rFonts w:cs="Arial"/>
                <w:sz w:val="20"/>
                <w:szCs w:val="20"/>
                <w:lang w:val="en-US"/>
              </w:rPr>
              <w:t>Q</w:t>
            </w:r>
            <w:r w:rsidRPr="007F1711">
              <w:rPr>
                <w:rFonts w:cs="Arial"/>
                <w:sz w:val="20"/>
                <w:szCs w:val="20"/>
              </w:rPr>
              <w:t xml:space="preserve"> = от 16 до 100 т,</w:t>
            </w:r>
          </w:p>
        </w:tc>
        <w:tc>
          <w:tcPr>
            <w:tcW w:w="3128" w:type="dxa"/>
            <w:vMerge/>
            <w:tcBorders>
              <w:left w:val="single" w:sz="4" w:space="0" w:color="000000"/>
              <w:right w:val="nil"/>
            </w:tcBorders>
          </w:tcPr>
          <w:p w:rsidR="007F1711" w:rsidRPr="007F1711" w:rsidRDefault="007F1711" w:rsidP="007F1711">
            <w:pPr>
              <w:rPr>
                <w:rFonts w:cs="Arial"/>
                <w:sz w:val="20"/>
                <w:szCs w:val="20"/>
              </w:rPr>
            </w:pPr>
          </w:p>
        </w:tc>
        <w:tc>
          <w:tcPr>
            <w:tcW w:w="1428" w:type="dxa"/>
            <w:tcBorders>
              <w:top w:val="single" w:sz="4" w:space="0" w:color="000000"/>
              <w:left w:val="single" w:sz="4" w:space="0" w:color="000000"/>
              <w:bottom w:val="single" w:sz="4" w:space="0" w:color="000000"/>
              <w:right w:val="nil"/>
            </w:tcBorders>
            <w:shd w:val="clear" w:color="auto" w:fill="FFFFFF"/>
            <w:vAlign w:val="center"/>
            <w:hideMark/>
          </w:tcPr>
          <w:p w:rsidR="007F1711" w:rsidRPr="007F1711" w:rsidRDefault="000B3B23" w:rsidP="007F1711">
            <w:pPr>
              <w:rPr>
                <w:rFonts w:cs="Arial"/>
                <w:sz w:val="20"/>
                <w:szCs w:val="20"/>
              </w:rPr>
            </w:pPr>
            <w:r>
              <w:rPr>
                <w:rFonts w:cs="Arial"/>
                <w:sz w:val="20"/>
                <w:szCs w:val="20"/>
              </w:rPr>
              <w:t>е</w:t>
            </w:r>
            <w:r w:rsidR="007F1711" w:rsidRPr="007F1711">
              <w:rPr>
                <w:rFonts w:cs="Arial"/>
                <w:sz w:val="20"/>
                <w:szCs w:val="20"/>
              </w:rPr>
              <w:t>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F1711" w:rsidRPr="007F1711" w:rsidRDefault="007F1711" w:rsidP="007F1711">
            <w:pPr>
              <w:rPr>
                <w:rFonts w:cs="Arial"/>
                <w:sz w:val="20"/>
                <w:szCs w:val="20"/>
              </w:rPr>
            </w:pPr>
            <w:r w:rsidRPr="007F1711">
              <w:rPr>
                <w:rFonts w:cs="Arial"/>
                <w:sz w:val="20"/>
                <w:szCs w:val="20"/>
              </w:rPr>
              <w:t>1 и более</w:t>
            </w:r>
          </w:p>
        </w:tc>
      </w:tr>
      <w:tr w:rsidR="007F1711" w:rsidTr="000B3B23">
        <w:trPr>
          <w:trHeight w:val="254"/>
        </w:trPr>
        <w:tc>
          <w:tcPr>
            <w:tcW w:w="582" w:type="dxa"/>
            <w:tcBorders>
              <w:top w:val="single" w:sz="4" w:space="0" w:color="000000"/>
              <w:left w:val="single" w:sz="4" w:space="0" w:color="000000"/>
              <w:bottom w:val="single" w:sz="4" w:space="0" w:color="000000"/>
              <w:right w:val="nil"/>
            </w:tcBorders>
            <w:vAlign w:val="center"/>
            <w:hideMark/>
          </w:tcPr>
          <w:p w:rsidR="007F1711" w:rsidRPr="007F1711" w:rsidRDefault="007F1711" w:rsidP="007F1711">
            <w:pPr>
              <w:rPr>
                <w:rFonts w:cs="Arial"/>
                <w:sz w:val="20"/>
                <w:szCs w:val="20"/>
              </w:rPr>
            </w:pPr>
            <w:r w:rsidRPr="007F1711">
              <w:rPr>
                <w:rFonts w:cs="Arial"/>
                <w:sz w:val="20"/>
                <w:szCs w:val="20"/>
              </w:rPr>
              <w:t>7.6</w:t>
            </w:r>
          </w:p>
        </w:tc>
        <w:tc>
          <w:tcPr>
            <w:tcW w:w="3686" w:type="dxa"/>
            <w:tcBorders>
              <w:top w:val="single" w:sz="4" w:space="0" w:color="000000"/>
              <w:left w:val="single" w:sz="4" w:space="0" w:color="000000"/>
              <w:bottom w:val="single" w:sz="4" w:space="0" w:color="000000"/>
              <w:right w:val="nil"/>
            </w:tcBorders>
            <w:vAlign w:val="center"/>
            <w:hideMark/>
          </w:tcPr>
          <w:p w:rsidR="007F1711" w:rsidRPr="007F1711" w:rsidRDefault="007F1711" w:rsidP="007F1711">
            <w:pPr>
              <w:jc w:val="both"/>
              <w:rPr>
                <w:rFonts w:cs="Arial"/>
                <w:sz w:val="20"/>
                <w:szCs w:val="20"/>
              </w:rPr>
            </w:pPr>
            <w:r w:rsidRPr="007F1711">
              <w:rPr>
                <w:rFonts w:cs="Arial"/>
                <w:sz w:val="20"/>
                <w:szCs w:val="20"/>
              </w:rPr>
              <w:t>- наличие бульдозера</w:t>
            </w:r>
          </w:p>
        </w:tc>
        <w:tc>
          <w:tcPr>
            <w:tcW w:w="3128" w:type="dxa"/>
            <w:vMerge/>
            <w:tcBorders>
              <w:left w:val="single" w:sz="4" w:space="0" w:color="000000"/>
              <w:bottom w:val="single" w:sz="4" w:space="0" w:color="000000"/>
              <w:right w:val="nil"/>
            </w:tcBorders>
            <w:vAlign w:val="center"/>
          </w:tcPr>
          <w:p w:rsidR="007F1711" w:rsidRPr="007F1711" w:rsidRDefault="007F1711" w:rsidP="007F1711">
            <w:pPr>
              <w:autoSpaceDE w:val="0"/>
              <w:snapToGrid w:val="0"/>
              <w:ind w:left="34"/>
              <w:jc w:val="both"/>
              <w:rPr>
                <w:rFonts w:cs="Arial"/>
                <w:sz w:val="20"/>
                <w:szCs w:val="20"/>
              </w:rPr>
            </w:pPr>
          </w:p>
        </w:tc>
        <w:tc>
          <w:tcPr>
            <w:tcW w:w="1428" w:type="dxa"/>
            <w:tcBorders>
              <w:top w:val="single" w:sz="4" w:space="0" w:color="000000"/>
              <w:left w:val="single" w:sz="4" w:space="0" w:color="000000"/>
              <w:bottom w:val="single" w:sz="4" w:space="0" w:color="000000"/>
              <w:right w:val="nil"/>
            </w:tcBorders>
            <w:shd w:val="clear" w:color="auto" w:fill="FFFFFF"/>
            <w:vAlign w:val="center"/>
            <w:hideMark/>
          </w:tcPr>
          <w:p w:rsidR="007F1711" w:rsidRPr="007F1711" w:rsidRDefault="000B3B23" w:rsidP="007F1711">
            <w:pPr>
              <w:rPr>
                <w:rFonts w:cs="Arial"/>
                <w:sz w:val="20"/>
                <w:szCs w:val="20"/>
              </w:rPr>
            </w:pPr>
            <w:r>
              <w:rPr>
                <w:rFonts w:cs="Arial"/>
                <w:sz w:val="20"/>
                <w:szCs w:val="20"/>
              </w:rPr>
              <w:t>е</w:t>
            </w:r>
            <w:r w:rsidR="007F1711" w:rsidRPr="007F1711">
              <w:rPr>
                <w:rFonts w:cs="Arial"/>
                <w:sz w:val="20"/>
                <w:szCs w:val="20"/>
              </w:rPr>
              <w:t>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F1711" w:rsidRPr="007F1711" w:rsidRDefault="007F1711" w:rsidP="007F1711">
            <w:pPr>
              <w:rPr>
                <w:rFonts w:cs="Arial"/>
                <w:sz w:val="20"/>
                <w:szCs w:val="20"/>
              </w:rPr>
            </w:pPr>
            <w:r w:rsidRPr="007F1711">
              <w:rPr>
                <w:rFonts w:cs="Arial"/>
                <w:sz w:val="20"/>
                <w:szCs w:val="20"/>
              </w:rPr>
              <w:t>1 и более</w:t>
            </w:r>
          </w:p>
        </w:tc>
      </w:tr>
    </w:tbl>
    <w:p w:rsidR="009D3D7C" w:rsidRPr="008C01D0" w:rsidRDefault="00BF0EF3" w:rsidP="009D3D7C">
      <w:pPr>
        <w:autoSpaceDE w:val="0"/>
        <w:spacing w:before="240" w:after="120"/>
        <w:jc w:val="both"/>
        <w:rPr>
          <w:rFonts w:cs="Arial"/>
          <w:b/>
          <w:iCs/>
          <w:color w:val="FF0000"/>
          <w:szCs w:val="22"/>
        </w:rPr>
      </w:pPr>
      <w:r>
        <w:rPr>
          <w:rFonts w:cs="Arial"/>
          <w:b/>
          <w:iCs/>
          <w:szCs w:val="22"/>
        </w:rPr>
        <w:t>4</w:t>
      </w:r>
      <w:r w:rsidR="009D3D7C" w:rsidRPr="005C4D6B">
        <w:rPr>
          <w:rFonts w:cs="Arial"/>
          <w:b/>
          <w:iCs/>
          <w:szCs w:val="22"/>
        </w:rPr>
        <w:t>. Условия выполнения работ.</w:t>
      </w:r>
      <w:r w:rsidR="009D3D7C" w:rsidRPr="00EF1336">
        <w:rPr>
          <w:rFonts w:cs="Arial"/>
          <w:b/>
          <w:iCs/>
          <w:szCs w:val="22"/>
        </w:rPr>
        <w:t xml:space="preserve"> </w:t>
      </w:r>
    </w:p>
    <w:p w:rsidR="0074540B" w:rsidRDefault="0074540B" w:rsidP="0074540B">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п.п.5.5, 6.6 проекта Договора. Данные нормативные акты передаются Контрагенту Заказчиком в электронном виде, посредством электронной почты.</w:t>
      </w:r>
    </w:p>
    <w:p w:rsidR="0074540B" w:rsidRDefault="0074540B" w:rsidP="0074540B">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74540B" w:rsidRDefault="0074540B" w:rsidP="0074540B">
      <w:pPr>
        <w:autoSpaceDE w:val="0"/>
        <w:ind w:firstLine="720"/>
        <w:jc w:val="both"/>
        <w:rPr>
          <w:color w:val="FF0000"/>
          <w:szCs w:val="22"/>
        </w:rPr>
      </w:pPr>
      <w:r>
        <w:rPr>
          <w:szCs w:val="22"/>
        </w:rPr>
        <w:t>Все поставляемые для выполнения работ материалы, инструмент должны иметь:</w:t>
      </w:r>
    </w:p>
    <w:p w:rsidR="0074540B" w:rsidRPr="00BE0919"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74540B" w:rsidRPr="00BE0919" w:rsidRDefault="0074540B" w:rsidP="0074540B">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74540B"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74540B" w:rsidRDefault="0074540B" w:rsidP="0074540B">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74540B" w:rsidRDefault="0074540B" w:rsidP="0074540B">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74540B" w:rsidRDefault="0074540B" w:rsidP="0074540B">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9D3D7C" w:rsidRPr="0074540B" w:rsidRDefault="009D3D7C" w:rsidP="009D3D7C">
      <w:pPr>
        <w:autoSpaceDE w:val="0"/>
        <w:spacing w:before="0"/>
        <w:ind w:firstLine="720"/>
        <w:jc w:val="both"/>
        <w:rPr>
          <w:rFonts w:cs="Arial"/>
          <w:b/>
          <w:iCs/>
          <w:color w:val="FF0000"/>
          <w:sz w:val="16"/>
          <w:szCs w:val="16"/>
        </w:rPr>
      </w:pPr>
    </w:p>
    <w:p w:rsidR="009D3D7C" w:rsidRPr="00123F70" w:rsidRDefault="009D3D7C" w:rsidP="009D3D7C">
      <w:pPr>
        <w:autoSpaceDE w:val="0"/>
        <w:spacing w:before="0"/>
        <w:ind w:firstLine="720"/>
        <w:jc w:val="both"/>
        <w:rPr>
          <w:rFonts w:cs="Arial"/>
          <w:szCs w:val="22"/>
        </w:rPr>
      </w:pPr>
      <w:r w:rsidRPr="00123F70">
        <w:rPr>
          <w:rFonts w:cs="Arial"/>
          <w:b/>
          <w:iCs/>
          <w:szCs w:val="22"/>
        </w:rPr>
        <w:t xml:space="preserve">5. Особые условия. </w:t>
      </w:r>
    </w:p>
    <w:p w:rsidR="009D3D7C" w:rsidRDefault="009D3D7C" w:rsidP="009D3D7C">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9D3D7C" w:rsidRDefault="009D3D7C" w:rsidP="009D3D7C">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C950D3">
          <w:pgSz w:w="11905" w:h="16837"/>
          <w:pgMar w:top="284"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Д.Ю.Уржумов</w:t>
      </w:r>
    </w:p>
    <w:p w:rsidR="00B445D7" w:rsidRPr="002E571A" w:rsidRDefault="00B445D7" w:rsidP="00C55087">
      <w:pPr>
        <w:jc w:val="right"/>
        <w:rPr>
          <w:b/>
        </w:rPr>
      </w:pPr>
      <w:r w:rsidRPr="002E571A">
        <w:rPr>
          <w:b/>
        </w:rPr>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 xml:space="preserve">ИЗВЕЩЕНИЕ </w:t>
      </w:r>
      <w:r w:rsidRPr="00F30C65">
        <w:rPr>
          <w:rFonts w:cs="Arial"/>
          <w:b/>
          <w:szCs w:val="22"/>
        </w:rPr>
        <w:t>О СОГЛАСИИ СДЕЛАТЬ</w:t>
      </w:r>
      <w:r w:rsidRPr="002E571A">
        <w:rPr>
          <w:rFonts w:cs="Arial"/>
          <w:b/>
          <w:szCs w:val="22"/>
        </w:rPr>
        <w:t xml:space="preserve"> ОФЕРТУ</w:t>
      </w:r>
    </w:p>
    <w:p w:rsidR="00693B7E" w:rsidRPr="00D25AB1" w:rsidRDefault="00693B7E" w:rsidP="00693B7E">
      <w:pPr>
        <w:jc w:val="both"/>
        <w:rPr>
          <w:szCs w:val="22"/>
        </w:rPr>
      </w:pPr>
      <w:r w:rsidRPr="00C60276">
        <w:rPr>
          <w:szCs w:val="22"/>
        </w:rPr>
        <w:t xml:space="preserve">1. Изучив условия предложения </w:t>
      </w:r>
      <w:r w:rsidRPr="00767DB6">
        <w:rPr>
          <w:szCs w:val="22"/>
        </w:rPr>
        <w:t xml:space="preserve">делать оферты </w:t>
      </w:r>
      <w:r w:rsidR="008761AE" w:rsidRPr="00767DB6">
        <w:rPr>
          <w:szCs w:val="22"/>
        </w:rPr>
        <w:t>№</w:t>
      </w:r>
      <w:r w:rsidR="00767DB6" w:rsidRPr="00767DB6">
        <w:rPr>
          <w:szCs w:val="22"/>
        </w:rPr>
        <w:t>252</w:t>
      </w:r>
      <w:r w:rsidR="008761AE" w:rsidRPr="00767DB6">
        <w:rPr>
          <w:szCs w:val="22"/>
        </w:rPr>
        <w:t>-КР</w:t>
      </w:r>
      <w:r w:rsidR="008761AE" w:rsidRPr="00343F5A">
        <w:rPr>
          <w:szCs w:val="22"/>
        </w:rPr>
        <w:t>-</w:t>
      </w:r>
      <w:r w:rsidR="008761AE">
        <w:rPr>
          <w:szCs w:val="22"/>
        </w:rPr>
        <w:t>201</w:t>
      </w:r>
      <w:r w:rsidR="005A3E2C">
        <w:rPr>
          <w:szCs w:val="22"/>
        </w:rPr>
        <w:t>8</w:t>
      </w:r>
      <w:r w:rsidRPr="00C60276">
        <w:rPr>
          <w:szCs w:val="22"/>
        </w:rPr>
        <w:t xml:space="preserve"> </w:t>
      </w:r>
      <w:r w:rsidRPr="00693B7E">
        <w:rPr>
          <w:szCs w:val="22"/>
          <w:highlight w:val="yellow"/>
        </w:rPr>
        <w:t>от &lt;дата ПДО&gt;,</w:t>
      </w:r>
      <w:r w:rsidRPr="00C60276">
        <w:rPr>
          <w:szCs w:val="22"/>
        </w:rPr>
        <w:t xml:space="preserve"> мы &lt;наименование </w:t>
      </w:r>
      <w:r w:rsidRPr="00D25AB1">
        <w:rPr>
          <w:szCs w:val="22"/>
        </w:rPr>
        <w:t xml:space="preserve">организации&gt; в лице &lt;наименование должности руководителя и его Ф.И.О.&gt; сообщаем о согласии сделать оферту № &lt;исх. номер оферты, </w:t>
      </w:r>
      <w:r>
        <w:rPr>
          <w:szCs w:val="22"/>
        </w:rPr>
        <w:t xml:space="preserve">который </w:t>
      </w:r>
      <w:r w:rsidRPr="00D25AB1">
        <w:rPr>
          <w:szCs w:val="22"/>
        </w:rPr>
        <w:t xml:space="preserve">указывается один раз и действителен до подведения итогов закупочной процедуры&gt; от &lt;дата оферты&gt;. </w:t>
      </w:r>
    </w:p>
    <w:p w:rsidR="00693B7E" w:rsidRPr="00D25AB1" w:rsidRDefault="00693B7E" w:rsidP="00693B7E">
      <w:pPr>
        <w:jc w:val="both"/>
        <w:rPr>
          <w:szCs w:val="22"/>
        </w:rPr>
      </w:pPr>
      <w:r w:rsidRPr="00D25AB1">
        <w:rPr>
          <w:szCs w:val="22"/>
        </w:rPr>
        <w:t xml:space="preserve">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w:t>
      </w:r>
      <w:r>
        <w:rPr>
          <w:szCs w:val="22"/>
        </w:rPr>
        <w:t>вы</w:t>
      </w:r>
      <w:r w:rsidRPr="00D25AB1">
        <w:rPr>
          <w:szCs w:val="22"/>
        </w:rPr>
        <w:t xml:space="preserve">платить ОАО «Славнефть-ЯНОС» </w:t>
      </w:r>
      <w:r>
        <w:rPr>
          <w:szCs w:val="22"/>
        </w:rPr>
        <w:t>компенсацию</w:t>
      </w:r>
      <w:r w:rsidRPr="00D25AB1">
        <w:rPr>
          <w:szCs w:val="22"/>
        </w:rPr>
        <w:t xml:space="preserve"> в размере 5% от суммы Оферты. При несвоевременной или неполной </w:t>
      </w:r>
      <w:r>
        <w:rPr>
          <w:szCs w:val="22"/>
        </w:rPr>
        <w:t>вы</w:t>
      </w:r>
      <w:r w:rsidRPr="00D25AB1">
        <w:rPr>
          <w:szCs w:val="22"/>
        </w:rPr>
        <w:t xml:space="preserve">плате </w:t>
      </w:r>
      <w:r>
        <w:rPr>
          <w:szCs w:val="22"/>
        </w:rPr>
        <w:t>компенсации</w:t>
      </w:r>
      <w:r w:rsidRPr="00D25AB1">
        <w:rPr>
          <w:szCs w:val="22"/>
        </w:rPr>
        <w:t xml:space="preserve">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693B7E" w:rsidRPr="00D25AB1" w:rsidRDefault="00693B7E" w:rsidP="00693B7E">
      <w:pPr>
        <w:jc w:val="both"/>
        <w:rPr>
          <w:szCs w:val="22"/>
        </w:rPr>
      </w:pPr>
      <w:r w:rsidRPr="00D25AB1">
        <w:rPr>
          <w:szCs w:val="22"/>
        </w:rPr>
        <w:t xml:space="preserve">2. Документы, предоставляемые нами в рамках предложения делать оферты № &lt;номер ПДО&gt; от &lt;дата ПДО&gt;, </w:t>
      </w:r>
      <w:r>
        <w:rPr>
          <w:szCs w:val="22"/>
        </w:rPr>
        <w:t xml:space="preserve">как </w:t>
      </w:r>
      <w:r w:rsidRPr="00D25AB1">
        <w:rPr>
          <w:szCs w:val="22"/>
        </w:rPr>
        <w:t>по нашей инициативе</w:t>
      </w:r>
      <w:r>
        <w:rPr>
          <w:szCs w:val="22"/>
        </w:rPr>
        <w:t>, так и</w:t>
      </w:r>
      <w:r w:rsidRPr="00D25AB1">
        <w:rPr>
          <w:szCs w:val="22"/>
        </w:rPr>
        <w:t xml:space="preserve"> в ответ на запросы со стороны ОАО «Славнефть-ЯНОС»</w:t>
      </w:r>
      <w:r>
        <w:rPr>
          <w:szCs w:val="22"/>
        </w:rPr>
        <w:t xml:space="preserve">, </w:t>
      </w:r>
      <w:r w:rsidRPr="00D25AB1">
        <w:rPr>
          <w:szCs w:val="22"/>
        </w:rPr>
        <w:t>являются неотъемлемой частью нашей оферты.</w:t>
      </w:r>
    </w:p>
    <w:p w:rsidR="00693B7E" w:rsidRPr="00D25AB1" w:rsidRDefault="00693B7E" w:rsidP="00693B7E">
      <w:pPr>
        <w:jc w:val="both"/>
        <w:rPr>
          <w:szCs w:val="22"/>
        </w:rPr>
      </w:pPr>
      <w:r w:rsidRPr="00D25AB1">
        <w:rPr>
          <w:szCs w:val="22"/>
        </w:rPr>
        <w:t xml:space="preserve">3. В случае принятия нашей оферты, </w:t>
      </w:r>
      <w:r>
        <w:rPr>
          <w:szCs w:val="22"/>
        </w:rPr>
        <w:t xml:space="preserve">мы обязуемся </w:t>
      </w:r>
      <w:r w:rsidRPr="00D25AB1">
        <w:rPr>
          <w:szCs w:val="22"/>
        </w:rPr>
        <w:t xml:space="preserve">заключить с ОАО «Славнефть-ЯНОС» договор </w:t>
      </w:r>
      <w:r w:rsidR="0074540B">
        <w:rPr>
          <w:szCs w:val="22"/>
        </w:rPr>
        <w:t>на</w:t>
      </w:r>
      <w:r w:rsidRPr="00D25AB1">
        <w:rPr>
          <w:szCs w:val="22"/>
        </w:rPr>
        <w:t xml:space="preserve"> </w:t>
      </w:r>
      <w:r w:rsidR="00BD27D2" w:rsidRPr="0090353E">
        <w:rPr>
          <w:rFonts w:cs="Arial"/>
          <w:b/>
          <w:szCs w:val="22"/>
        </w:rPr>
        <w:t>выполнение работ по ликвидации основных средств, демонтаж оборудования при ликвидации ОС №10200000268, №10300000950, №10400001469, №10400001470 установки КС-1, демонтаж трансформаторной подстанции 6/0,4 кВ ТП-88 цеха №17 ОС №10400001569</w:t>
      </w:r>
      <w:r w:rsidR="0074540B">
        <w:rPr>
          <w:rFonts w:cs="Arial"/>
          <w:b/>
          <w:szCs w:val="22"/>
        </w:rPr>
        <w:t xml:space="preserve"> </w:t>
      </w:r>
      <w:r w:rsidRPr="00D25AB1">
        <w:rPr>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693B7E" w:rsidRPr="00C60276" w:rsidRDefault="00693B7E" w:rsidP="00693B7E">
      <w:pPr>
        <w:jc w:val="both"/>
        <w:rPr>
          <w:szCs w:val="22"/>
        </w:rPr>
      </w:pPr>
      <w:r w:rsidRPr="00D25AB1">
        <w:rPr>
          <w:szCs w:val="22"/>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«Славнефть-ЯНОС», мы обязуемся</w:t>
      </w:r>
      <w:r w:rsidRPr="00C60276">
        <w:rPr>
          <w:szCs w:val="22"/>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w:t>
      </w:r>
      <w:r>
        <w:rPr>
          <w:szCs w:val="22"/>
        </w:rPr>
        <w:t>вы</w:t>
      </w:r>
      <w:r w:rsidRPr="00C60276">
        <w:rPr>
          <w:szCs w:val="22"/>
        </w:rPr>
        <w:t xml:space="preserve">платить Обществу </w:t>
      </w:r>
      <w:r>
        <w:rPr>
          <w:szCs w:val="22"/>
        </w:rPr>
        <w:t>компенсацию</w:t>
      </w:r>
      <w:r w:rsidRPr="00C60276">
        <w:rPr>
          <w:szCs w:val="22"/>
        </w:rPr>
        <w:t xml:space="preserve"> в размере </w:t>
      </w:r>
      <w:r>
        <w:rPr>
          <w:szCs w:val="22"/>
        </w:rPr>
        <w:t>10</w:t>
      </w:r>
      <w:r w:rsidRPr="00C60276">
        <w:rPr>
          <w:szCs w:val="22"/>
        </w:rPr>
        <w:t xml:space="preserve">% от суммы </w:t>
      </w:r>
      <w:r>
        <w:rPr>
          <w:szCs w:val="22"/>
        </w:rPr>
        <w:t xml:space="preserve">акцептованной </w:t>
      </w:r>
      <w:r w:rsidRPr="00C60276">
        <w:rPr>
          <w:szCs w:val="22"/>
        </w:rPr>
        <w:t xml:space="preserve">Оферты. Признаем, что при несвоевременной или неполной </w:t>
      </w:r>
      <w:r>
        <w:rPr>
          <w:szCs w:val="22"/>
        </w:rPr>
        <w:t>вы</w:t>
      </w:r>
      <w:r w:rsidRPr="00C60276">
        <w:rPr>
          <w:szCs w:val="22"/>
        </w:rPr>
        <w:t xml:space="preserve">плате </w:t>
      </w:r>
      <w:r>
        <w:rPr>
          <w:szCs w:val="22"/>
        </w:rPr>
        <w:t>компенсации</w:t>
      </w:r>
      <w:r w:rsidRPr="00C60276">
        <w:rPr>
          <w:szCs w:val="22"/>
        </w:rPr>
        <w:t xml:space="preserve"> ОАО «Славнефть-ЯНОС» вправе начислить, мы обязаны уплатить, пени в размере 0,5% от несвоевременно уплаченной сумм</w:t>
      </w:r>
      <w:r>
        <w:rPr>
          <w:szCs w:val="22"/>
        </w:rPr>
        <w:t>ы до момента полного погашения.</w:t>
      </w:r>
    </w:p>
    <w:p w:rsidR="00B445D7" w:rsidRPr="002E571A" w:rsidRDefault="00F30C65" w:rsidP="00B445D7">
      <w:pPr>
        <w:rPr>
          <w:rFonts w:cs="Arial"/>
          <w:szCs w:val="22"/>
        </w:rPr>
      </w:pPr>
      <w:r w:rsidRPr="0006564E">
        <w:rPr>
          <w:rFonts w:cs="Arial"/>
          <w:szCs w:val="22"/>
        </w:rPr>
        <w:t>4</w:t>
      </w:r>
      <w:r w:rsidR="00B445D7" w:rsidRPr="0006564E">
        <w:rPr>
          <w:rFonts w:cs="Arial"/>
          <w:szCs w:val="22"/>
        </w:rPr>
        <w:t>. Сообщаем о</w:t>
      </w:r>
      <w:r w:rsidR="00B445D7" w:rsidRPr="002E571A">
        <w:rPr>
          <w:rFonts w:cs="Arial"/>
          <w:szCs w:val="22"/>
        </w:rPr>
        <w:t xml:space="preserve"> себе следующее:</w:t>
      </w:r>
    </w:p>
    <w:p w:rsidR="00B445D7" w:rsidRPr="002E571A" w:rsidRDefault="00B445D7" w:rsidP="00B445D7">
      <w:pPr>
        <w:ind w:left="540"/>
        <w:rPr>
          <w:rFonts w:cs="Arial"/>
          <w:szCs w:val="22"/>
        </w:rPr>
      </w:pPr>
      <w:r w:rsidRPr="002E571A">
        <w:rPr>
          <w:rFonts w:cs="Arial"/>
          <w:szCs w:val="22"/>
        </w:rPr>
        <w:t xml:space="preserve">Наименование </w:t>
      </w:r>
      <w:r w:rsidR="00C21306" w:rsidRPr="002E571A">
        <w:rPr>
          <w:rFonts w:cs="Arial"/>
          <w:szCs w:val="22"/>
        </w:rPr>
        <w:t>организации: _</w:t>
      </w:r>
      <w:r w:rsidRPr="002E571A">
        <w:rPr>
          <w:rFonts w:cs="Arial"/>
          <w:szCs w:val="22"/>
        </w:rPr>
        <w:t>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F30C65" w:rsidP="00B445D7">
      <w:pPr>
        <w:jc w:val="both"/>
        <w:rPr>
          <w:rFonts w:cs="Arial"/>
          <w:szCs w:val="22"/>
        </w:rPr>
      </w:pPr>
      <w:r>
        <w:rPr>
          <w:rFonts w:cs="Arial"/>
          <w:szCs w:val="22"/>
        </w:rPr>
        <w:t>5</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F30C65" w:rsidP="00B445D7">
      <w:pPr>
        <w:pBdr>
          <w:bottom w:val="single" w:sz="4" w:space="1" w:color="auto"/>
        </w:pBdr>
        <w:jc w:val="both"/>
        <w:rPr>
          <w:rFonts w:cs="Arial"/>
          <w:szCs w:val="22"/>
        </w:rPr>
      </w:pPr>
      <w:r>
        <w:rPr>
          <w:rFonts w:cs="Arial"/>
          <w:szCs w:val="22"/>
        </w:rPr>
        <w:t>6</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845BB6" w:rsidRDefault="001319DA" w:rsidP="00DF176A">
      <w:pPr>
        <w:ind w:left="1416" w:firstLine="708"/>
        <w:jc w:val="right"/>
        <w:rPr>
          <w:b/>
        </w:rPr>
      </w:pPr>
      <w:r w:rsidRPr="00845BB6">
        <w:rPr>
          <w:b/>
        </w:rPr>
        <w:t xml:space="preserve">Форма </w:t>
      </w:r>
      <w:r w:rsidR="000548CD">
        <w:rPr>
          <w:b/>
        </w:rPr>
        <w:t>5</w:t>
      </w:r>
      <w:r w:rsidRPr="00845BB6">
        <w:rPr>
          <w:b/>
        </w:rPr>
        <w:t xml:space="preserve"> «Предложение о заключении договора»</w:t>
      </w:r>
    </w:p>
    <w:p w:rsidR="001319DA" w:rsidRPr="00845BB6" w:rsidRDefault="001319DA" w:rsidP="001319DA">
      <w:pPr>
        <w:rPr>
          <w:rFonts w:cs="Arial"/>
          <w:szCs w:val="22"/>
        </w:rPr>
      </w:pPr>
      <w:r w:rsidRPr="00845BB6">
        <w:rPr>
          <w:rFonts w:cs="Arial"/>
          <w:szCs w:val="22"/>
        </w:rPr>
        <w:t>На бланке участника закупки</w:t>
      </w:r>
    </w:p>
    <w:p w:rsidR="001319DA" w:rsidRPr="00845BB6" w:rsidRDefault="001319DA" w:rsidP="001319DA">
      <w:pPr>
        <w:ind w:left="5400"/>
        <w:jc w:val="both"/>
        <w:rPr>
          <w:rFonts w:cs="Arial"/>
          <w:szCs w:val="22"/>
        </w:rPr>
      </w:pPr>
      <w:r w:rsidRPr="00845BB6">
        <w:rPr>
          <w:rFonts w:cs="Arial"/>
          <w:szCs w:val="22"/>
        </w:rPr>
        <w:t>Адрес: 150023, г. Ярославль, Московский пр., д.130</w:t>
      </w:r>
    </w:p>
    <w:p w:rsidR="00F30C65" w:rsidRPr="00D27C89" w:rsidRDefault="00F30C65" w:rsidP="00F30C65">
      <w:pPr>
        <w:jc w:val="center"/>
        <w:rPr>
          <w:rFonts w:ascii="Times New Roman" w:hAnsi="Times New Roman"/>
          <w:b/>
          <w:szCs w:val="22"/>
        </w:rPr>
      </w:pPr>
      <w:r w:rsidRPr="00D27C89">
        <w:rPr>
          <w:rFonts w:ascii="Times New Roman" w:hAnsi="Times New Roman"/>
          <w:b/>
          <w:szCs w:val="22"/>
        </w:rPr>
        <w:t>ПРЕДЛОЖЕНИЕ О ЗАКЛЮЧЕНИИ ДОГОВОРА</w:t>
      </w:r>
    </w:p>
    <w:p w:rsidR="00F30C65" w:rsidRPr="00D27C89" w:rsidRDefault="00F30C65" w:rsidP="00F30C65">
      <w:pPr>
        <w:jc w:val="center"/>
        <w:rPr>
          <w:rFonts w:ascii="Times New Roman" w:hAnsi="Times New Roman"/>
          <w:szCs w:val="22"/>
        </w:rPr>
      </w:pPr>
      <w:r w:rsidRPr="00D27C89">
        <w:rPr>
          <w:rFonts w:ascii="Times New Roman" w:hAnsi="Times New Roman"/>
          <w:szCs w:val="22"/>
        </w:rPr>
        <w:t>(безотзывная оферта)</w:t>
      </w:r>
    </w:p>
    <w:p w:rsidR="00F30C65" w:rsidRPr="00D27C89" w:rsidRDefault="00F30C65" w:rsidP="00F30C65">
      <w:pPr>
        <w:jc w:val="both"/>
        <w:rPr>
          <w:rFonts w:ascii="Times New Roman" w:hAnsi="Times New Roman"/>
          <w:szCs w:val="22"/>
        </w:rPr>
      </w:pPr>
      <w:r w:rsidRPr="00D27C89">
        <w:rPr>
          <w:rFonts w:ascii="Times New Roman" w:hAnsi="Times New Roman"/>
          <w:szCs w:val="22"/>
        </w:rPr>
        <w:t>«____» __________________ ______ г.</w:t>
      </w:r>
    </w:p>
    <w:p w:rsidR="00F30C65" w:rsidRPr="00F30C65" w:rsidRDefault="00F30C65" w:rsidP="00F30C65">
      <w:pPr>
        <w:ind w:firstLine="720"/>
        <w:jc w:val="both"/>
        <w:rPr>
          <w:rFonts w:ascii="Times New Roman" w:hAnsi="Times New Roman"/>
          <w:sz w:val="24"/>
        </w:rPr>
      </w:pPr>
      <w:r w:rsidRPr="00F30C65">
        <w:rPr>
          <w:rFonts w:ascii="Times New Roman" w:hAnsi="Times New Roman"/>
          <w:sz w:val="24"/>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F30C65" w:rsidRPr="00F30C65" w:rsidTr="00DA41EF">
        <w:trPr>
          <w:trHeight w:val="363"/>
        </w:trPr>
        <w:tc>
          <w:tcPr>
            <w:tcW w:w="6369" w:type="dxa"/>
          </w:tcPr>
          <w:p w:rsidR="00F30C65" w:rsidRPr="00F30C65" w:rsidRDefault="00F30C65" w:rsidP="00DA41EF">
            <w:pPr>
              <w:tabs>
                <w:tab w:val="left" w:pos="3240"/>
              </w:tabs>
              <w:rPr>
                <w:rFonts w:ascii="Times New Roman" w:hAnsi="Times New Roman"/>
                <w:sz w:val="24"/>
              </w:rPr>
            </w:pPr>
            <w:r w:rsidRPr="00F30C65">
              <w:rPr>
                <w:rFonts w:ascii="Times New Roman" w:hAnsi="Times New Roman"/>
                <w:sz w:val="24"/>
              </w:rPr>
              <w:t xml:space="preserve">Предмет оферты </w:t>
            </w:r>
            <w:r w:rsidRPr="00F30C65">
              <w:rPr>
                <w:rFonts w:ascii="Times New Roman" w:hAnsi="Times New Roman"/>
                <w:sz w:val="24"/>
              </w:rPr>
              <w:br/>
              <w:t>(указывается в соответствии с Требованиями к предмету закупки)</w:t>
            </w:r>
          </w:p>
        </w:tc>
        <w:tc>
          <w:tcPr>
            <w:tcW w:w="3093" w:type="dxa"/>
          </w:tcPr>
          <w:p w:rsidR="00F30C65" w:rsidRPr="0074540B" w:rsidRDefault="00BD27D2" w:rsidP="00766E12">
            <w:pPr>
              <w:tabs>
                <w:tab w:val="left" w:pos="3240"/>
              </w:tabs>
              <w:rPr>
                <w:rFonts w:ascii="Times New Roman" w:hAnsi="Times New Roman"/>
                <w:sz w:val="24"/>
              </w:rPr>
            </w:pPr>
            <w:r w:rsidRPr="00BD27D2">
              <w:rPr>
                <w:rFonts w:ascii="Times New Roman" w:hAnsi="Times New Roman"/>
                <w:sz w:val="24"/>
              </w:rPr>
              <w:t>Выполнение работ по ликвидации основных средств, демонтаж оборудования при ликвидации ОС №10200000268, №10300000950, №10400001469, №10400001470 установки КС-1, демонтаж трансформаторной подстанции 6/0,4 кВ ТП-88 цеха №17 ОС №10400001569</w:t>
            </w:r>
          </w:p>
        </w:tc>
      </w:tr>
      <w:tr w:rsidR="00F30C65" w:rsidRPr="00F30C65" w:rsidTr="00DA41EF">
        <w:trPr>
          <w:trHeight w:val="521"/>
        </w:trPr>
        <w:tc>
          <w:tcPr>
            <w:tcW w:w="6369" w:type="dxa"/>
          </w:tcPr>
          <w:p w:rsidR="00F30C65" w:rsidRPr="00F30C65" w:rsidRDefault="00845BB6" w:rsidP="00C21306">
            <w:pPr>
              <w:tabs>
                <w:tab w:val="left" w:pos="2880"/>
                <w:tab w:val="left" w:pos="3240"/>
              </w:tabs>
              <w:rPr>
                <w:rFonts w:ascii="Times New Roman" w:hAnsi="Times New Roman"/>
                <w:sz w:val="24"/>
              </w:rPr>
            </w:pPr>
            <w:r>
              <w:rPr>
                <w:rFonts w:ascii="Times New Roman" w:hAnsi="Times New Roman"/>
                <w:sz w:val="24"/>
              </w:rPr>
              <w:t>Срок выполнения работ</w:t>
            </w:r>
          </w:p>
        </w:tc>
        <w:tc>
          <w:tcPr>
            <w:tcW w:w="3093" w:type="dxa"/>
          </w:tcPr>
          <w:p w:rsidR="00F30C65" w:rsidRPr="00F30C65" w:rsidRDefault="00F30C65" w:rsidP="00DA41EF">
            <w:pPr>
              <w:tabs>
                <w:tab w:val="left" w:pos="3240"/>
              </w:tabs>
              <w:jc w:val="both"/>
              <w:rPr>
                <w:rFonts w:ascii="Times New Roman" w:hAnsi="Times New Roman"/>
                <w:sz w:val="24"/>
              </w:rPr>
            </w:pPr>
          </w:p>
        </w:tc>
      </w:tr>
      <w:tr w:rsidR="003B1DC1" w:rsidRPr="00F30C65" w:rsidTr="00DA41EF">
        <w:trPr>
          <w:trHeight w:val="675"/>
        </w:trPr>
        <w:tc>
          <w:tcPr>
            <w:tcW w:w="6369" w:type="dxa"/>
          </w:tcPr>
          <w:p w:rsidR="003B1DC1" w:rsidRPr="003D3692" w:rsidRDefault="003B1DC1" w:rsidP="003B1DC1">
            <w:pPr>
              <w:tabs>
                <w:tab w:val="left" w:pos="2880"/>
                <w:tab w:val="left" w:pos="3240"/>
              </w:tabs>
              <w:rPr>
                <w:rFonts w:ascii="Times New Roman" w:hAnsi="Times New Roman"/>
                <w:sz w:val="24"/>
              </w:rPr>
            </w:pPr>
            <w:r>
              <w:rPr>
                <w:rFonts w:ascii="Times New Roman" w:hAnsi="Times New Roman"/>
                <w:sz w:val="24"/>
              </w:rPr>
              <w:t>Стоимость работ</w:t>
            </w:r>
            <w:r w:rsidRPr="00C21306">
              <w:rPr>
                <w:rFonts w:ascii="Times New Roman" w:hAnsi="Times New Roman"/>
                <w:sz w:val="24"/>
              </w:rPr>
              <w:t>, рублей без НДС</w:t>
            </w:r>
          </w:p>
        </w:tc>
        <w:tc>
          <w:tcPr>
            <w:tcW w:w="3093" w:type="dxa"/>
          </w:tcPr>
          <w:p w:rsidR="003B1DC1" w:rsidRPr="00BD27D2" w:rsidRDefault="003B1DC1" w:rsidP="003B1DC1">
            <w:pPr>
              <w:tabs>
                <w:tab w:val="left" w:pos="3240"/>
              </w:tabs>
              <w:jc w:val="both"/>
              <w:rPr>
                <w:rFonts w:ascii="Times New Roman" w:hAnsi="Times New Roman"/>
                <w:sz w:val="24"/>
                <w:highlight w:val="yellow"/>
              </w:rPr>
            </w:pPr>
          </w:p>
        </w:tc>
      </w:tr>
      <w:tr w:rsidR="003B1DC1" w:rsidRPr="00F30C65" w:rsidTr="003B1DC1">
        <w:trPr>
          <w:trHeight w:val="536"/>
        </w:trPr>
        <w:tc>
          <w:tcPr>
            <w:tcW w:w="6369" w:type="dxa"/>
          </w:tcPr>
          <w:p w:rsidR="003B1DC1" w:rsidRPr="003D3692" w:rsidRDefault="003B1DC1" w:rsidP="003B1DC1">
            <w:pPr>
              <w:tabs>
                <w:tab w:val="left" w:pos="2880"/>
                <w:tab w:val="left" w:pos="3240"/>
              </w:tabs>
              <w:rPr>
                <w:rFonts w:ascii="Times New Roman" w:hAnsi="Times New Roman"/>
                <w:sz w:val="24"/>
              </w:rPr>
            </w:pPr>
            <w:r w:rsidRPr="003D3692">
              <w:rPr>
                <w:rFonts w:ascii="Times New Roman" w:hAnsi="Times New Roman"/>
                <w:sz w:val="24"/>
              </w:rPr>
              <w:t>в том числе стоимость МТР, рублей без НДС</w:t>
            </w:r>
          </w:p>
        </w:tc>
        <w:tc>
          <w:tcPr>
            <w:tcW w:w="3093" w:type="dxa"/>
          </w:tcPr>
          <w:p w:rsidR="003B1DC1" w:rsidRPr="00BD27D2" w:rsidRDefault="003B1DC1" w:rsidP="003B1DC1">
            <w:pPr>
              <w:ind w:left="93"/>
              <w:jc w:val="both"/>
              <w:rPr>
                <w:rFonts w:ascii="Times New Roman" w:hAnsi="Times New Roman"/>
                <w:sz w:val="24"/>
                <w:highlight w:val="yellow"/>
              </w:rPr>
            </w:pPr>
          </w:p>
        </w:tc>
      </w:tr>
      <w:tr w:rsidR="000548CD" w:rsidRPr="00F30C65" w:rsidTr="00996A63">
        <w:trPr>
          <w:trHeight w:val="536"/>
        </w:trPr>
        <w:tc>
          <w:tcPr>
            <w:tcW w:w="9462" w:type="dxa"/>
            <w:gridSpan w:val="2"/>
          </w:tcPr>
          <w:p w:rsidR="000548CD" w:rsidRPr="00F30C65" w:rsidRDefault="000548CD" w:rsidP="000548CD">
            <w:pPr>
              <w:tabs>
                <w:tab w:val="left" w:pos="3240"/>
              </w:tabs>
              <w:jc w:val="both"/>
              <w:rPr>
                <w:rFonts w:ascii="Times New Roman" w:hAnsi="Times New Roman"/>
                <w:sz w:val="24"/>
              </w:rPr>
            </w:pPr>
            <w:r w:rsidRPr="003D3692">
              <w:rPr>
                <w:rFonts w:ascii="Times New Roman" w:hAnsi="Times New Roman"/>
                <w:b/>
                <w:sz w:val="24"/>
              </w:rPr>
              <w:t>Детализированное предложение представлено в Предложении твердой договорн</w:t>
            </w:r>
            <w:r>
              <w:rPr>
                <w:rFonts w:ascii="Times New Roman" w:hAnsi="Times New Roman"/>
                <w:b/>
                <w:sz w:val="24"/>
              </w:rPr>
              <w:t>ой цены (Приложение №1 к Форме 5</w:t>
            </w:r>
            <w:r w:rsidRPr="003D3692">
              <w:rPr>
                <w:rFonts w:ascii="Times New Roman" w:hAnsi="Times New Roman"/>
                <w:b/>
                <w:sz w:val="24"/>
              </w:rPr>
              <w:t xml:space="preserve">) </w:t>
            </w:r>
          </w:p>
        </w:tc>
      </w:tr>
      <w:tr w:rsidR="000548CD" w:rsidRPr="00F30C65" w:rsidTr="00DA41EF">
        <w:trPr>
          <w:trHeight w:val="269"/>
        </w:trPr>
        <w:tc>
          <w:tcPr>
            <w:tcW w:w="6369"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Наличие скидок или условия их получения</w:t>
            </w:r>
          </w:p>
        </w:tc>
        <w:tc>
          <w:tcPr>
            <w:tcW w:w="3093" w:type="dxa"/>
          </w:tcPr>
          <w:p w:rsidR="000548CD" w:rsidRPr="00F30C65" w:rsidRDefault="000548CD" w:rsidP="000548CD">
            <w:pPr>
              <w:tabs>
                <w:tab w:val="left" w:pos="3240"/>
              </w:tabs>
              <w:jc w:val="both"/>
              <w:rPr>
                <w:rFonts w:ascii="Times New Roman" w:hAnsi="Times New Roman"/>
                <w:sz w:val="24"/>
              </w:rPr>
            </w:pPr>
          </w:p>
        </w:tc>
      </w:tr>
      <w:tr w:rsidR="000548CD" w:rsidRPr="00F30C65" w:rsidTr="00DA41EF">
        <w:trPr>
          <w:trHeight w:val="198"/>
        </w:trPr>
        <w:tc>
          <w:tcPr>
            <w:tcW w:w="6369" w:type="dxa"/>
          </w:tcPr>
          <w:p w:rsidR="000548CD" w:rsidRPr="00F30C65" w:rsidRDefault="000548CD" w:rsidP="000548CD">
            <w:pPr>
              <w:tabs>
                <w:tab w:val="left" w:pos="3240"/>
              </w:tabs>
              <w:rPr>
                <w:rFonts w:ascii="Times New Roman" w:hAnsi="Times New Roman"/>
                <w:sz w:val="24"/>
                <w:lang w:val="en-US"/>
              </w:rPr>
            </w:pPr>
            <w:r w:rsidRPr="00F30C65">
              <w:rPr>
                <w:rFonts w:ascii="Times New Roman" w:hAnsi="Times New Roman"/>
                <w:sz w:val="24"/>
              </w:rPr>
              <w:t>Условия оплаты</w:t>
            </w:r>
          </w:p>
        </w:tc>
        <w:tc>
          <w:tcPr>
            <w:tcW w:w="3093" w:type="dxa"/>
          </w:tcPr>
          <w:p w:rsidR="000548CD" w:rsidRPr="00F30C65" w:rsidRDefault="000548CD" w:rsidP="000548CD">
            <w:pPr>
              <w:tabs>
                <w:tab w:val="left" w:pos="3240"/>
              </w:tabs>
              <w:jc w:val="both"/>
              <w:rPr>
                <w:rFonts w:ascii="Times New Roman" w:hAnsi="Times New Roman"/>
                <w:sz w:val="24"/>
              </w:rPr>
            </w:pPr>
          </w:p>
        </w:tc>
      </w:tr>
      <w:tr w:rsidR="000548CD" w:rsidRPr="00F30C65" w:rsidTr="00DA41EF">
        <w:trPr>
          <w:trHeight w:val="239"/>
        </w:trPr>
        <w:tc>
          <w:tcPr>
            <w:tcW w:w="6369"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Дополнительные условия</w:t>
            </w:r>
          </w:p>
        </w:tc>
        <w:tc>
          <w:tcPr>
            <w:tcW w:w="3093" w:type="dxa"/>
          </w:tcPr>
          <w:p w:rsidR="000548CD" w:rsidRPr="00F30C65" w:rsidRDefault="000548CD" w:rsidP="000548CD">
            <w:pPr>
              <w:tabs>
                <w:tab w:val="left" w:pos="3240"/>
              </w:tabs>
              <w:jc w:val="both"/>
              <w:rPr>
                <w:rFonts w:ascii="Times New Roman" w:hAnsi="Times New Roman"/>
                <w:sz w:val="24"/>
              </w:rPr>
            </w:pPr>
          </w:p>
        </w:tc>
      </w:tr>
    </w:tbl>
    <w:p w:rsidR="00845BB6" w:rsidRPr="00DF176A" w:rsidRDefault="00845BB6" w:rsidP="00F30C65">
      <w:pPr>
        <w:pStyle w:val="ac"/>
        <w:spacing w:before="0"/>
        <w:ind w:left="780"/>
        <w:jc w:val="both"/>
        <w:rPr>
          <w:rFonts w:ascii="Times New Roman" w:hAnsi="Times New Roman"/>
          <w:sz w:val="16"/>
          <w:szCs w:val="16"/>
        </w:rPr>
      </w:pP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может быть акцептовано до «____» __________________ _____ г. (включительно).</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не может быть отозвано и является безотзывной офертой.</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Настоящая оферта может быть акцептована не более одного раза.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30C65" w:rsidRPr="00F30C65" w:rsidRDefault="00845BB6" w:rsidP="003A4C16">
      <w:pPr>
        <w:numPr>
          <w:ilvl w:val="0"/>
          <w:numId w:val="5"/>
        </w:numPr>
        <w:spacing w:before="0"/>
        <w:jc w:val="both"/>
        <w:rPr>
          <w:rFonts w:ascii="Times New Roman" w:hAnsi="Times New Roman"/>
          <w:sz w:val="24"/>
        </w:rPr>
      </w:pPr>
      <w:r w:rsidRPr="00F30C65">
        <w:rPr>
          <w:rFonts w:ascii="Times New Roman" w:hAnsi="Times New Roman"/>
          <w:sz w:val="24"/>
        </w:rPr>
        <w:t>Дата,</w:t>
      </w:r>
      <w:r w:rsidR="00F30C65" w:rsidRPr="00F30C65">
        <w:rPr>
          <w:rFonts w:ascii="Times New Roman" w:hAnsi="Times New Roman"/>
          <w:sz w:val="24"/>
        </w:rPr>
        <w:t xml:space="preserve"> указанная в уведомлении </w:t>
      </w:r>
      <w:r w:rsidR="0006564E" w:rsidRPr="00F30C65">
        <w:rPr>
          <w:rFonts w:ascii="Times New Roman" w:hAnsi="Times New Roman"/>
          <w:sz w:val="24"/>
        </w:rPr>
        <w:t>победителю,</w:t>
      </w:r>
      <w:r w:rsidR="00F30C65" w:rsidRPr="00F30C65">
        <w:rPr>
          <w:rFonts w:ascii="Times New Roman" w:hAnsi="Times New Roman"/>
          <w:sz w:val="24"/>
        </w:rPr>
        <w:t xml:space="preserve"> является датой акцепта оферты и датой заключения договора.</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Более подробные условия оферты содержатся в приложениях, являющихся неотъемлемой частью оферты.</w:t>
      </w:r>
    </w:p>
    <w:p w:rsidR="001319DA" w:rsidRPr="00DF176A" w:rsidRDefault="001319DA" w:rsidP="001319DA">
      <w:pPr>
        <w:spacing w:before="0"/>
        <w:jc w:val="both"/>
        <w:rPr>
          <w:rFonts w:cs="Arial"/>
          <w:sz w:val="16"/>
          <w:szCs w:val="16"/>
        </w:rPr>
      </w:pPr>
    </w:p>
    <w:p w:rsidR="00DF176A" w:rsidRDefault="00845BB6" w:rsidP="00DA41EF">
      <w:pPr>
        <w:rPr>
          <w:rFonts w:cs="Arial"/>
          <w:szCs w:val="22"/>
        </w:rPr>
      </w:pPr>
      <w:r w:rsidRPr="002E571A">
        <w:rPr>
          <w:rFonts w:cs="Arial"/>
          <w:szCs w:val="22"/>
        </w:rPr>
        <w:t>Подпись: _</w:t>
      </w:r>
      <w:r w:rsidR="001319DA" w:rsidRPr="002E571A">
        <w:rPr>
          <w:rFonts w:cs="Arial"/>
          <w:szCs w:val="22"/>
        </w:rPr>
        <w:t>_______________________________ /Должность, Фамилия И.О./</w:t>
      </w:r>
      <w:r w:rsidR="001319DA" w:rsidRPr="002E571A">
        <w:rPr>
          <w:rFonts w:cs="Arial"/>
          <w:szCs w:val="22"/>
        </w:rPr>
        <w:tab/>
      </w:r>
    </w:p>
    <w:p w:rsidR="006776D3" w:rsidRDefault="001319DA" w:rsidP="00DA41EF">
      <w:pPr>
        <w:rPr>
          <w:rFonts w:cs="Arial"/>
          <w:szCs w:val="22"/>
        </w:rPr>
      </w:pPr>
      <w:r w:rsidRPr="002E571A">
        <w:rPr>
          <w:rFonts w:cs="Arial"/>
          <w:szCs w:val="22"/>
        </w:rPr>
        <w:tab/>
        <w:t>МП</w:t>
      </w:r>
    </w:p>
    <w:p w:rsidR="000548CD" w:rsidRDefault="000548CD">
      <w:pPr>
        <w:spacing w:before="0" w:line="276" w:lineRule="auto"/>
        <w:jc w:val="center"/>
        <w:rPr>
          <w:b/>
        </w:rPr>
      </w:pPr>
      <w:r>
        <w:rPr>
          <w:b/>
        </w:rPr>
        <w:br w:type="page"/>
      </w:r>
    </w:p>
    <w:p w:rsidR="000548CD" w:rsidRPr="000548CD" w:rsidRDefault="000548CD" w:rsidP="000548CD">
      <w:pPr>
        <w:autoSpaceDE w:val="0"/>
        <w:ind w:left="540"/>
        <w:jc w:val="right"/>
        <w:rPr>
          <w:rFonts w:cs="Arial"/>
          <w:szCs w:val="22"/>
        </w:rPr>
      </w:pPr>
      <w:r w:rsidRPr="000548CD">
        <w:rPr>
          <w:rFonts w:cs="Arial"/>
          <w:b/>
          <w:bCs/>
          <w:szCs w:val="22"/>
        </w:rPr>
        <w:t>Приложение № 1</w:t>
      </w:r>
      <w:r w:rsidR="00996A63" w:rsidRPr="00996A63">
        <w:rPr>
          <w:rFonts w:cs="Arial"/>
          <w:b/>
          <w:bCs/>
          <w:szCs w:val="22"/>
        </w:rPr>
        <w:t xml:space="preserve"> к Форме 5</w:t>
      </w:r>
    </w:p>
    <w:p w:rsidR="000548CD" w:rsidRPr="000548CD" w:rsidRDefault="000548CD" w:rsidP="000548CD">
      <w:pPr>
        <w:autoSpaceDE w:val="0"/>
        <w:ind w:left="540"/>
        <w:jc w:val="right"/>
        <w:rPr>
          <w:rFonts w:cs="Arial"/>
          <w:szCs w:val="22"/>
        </w:rPr>
      </w:pPr>
    </w:p>
    <w:p w:rsidR="000548CD" w:rsidRPr="000548CD" w:rsidRDefault="00C950D3" w:rsidP="000548CD">
      <w:pPr>
        <w:pStyle w:val="8"/>
        <w:numPr>
          <w:ilvl w:val="0"/>
          <w:numId w:val="0"/>
        </w:numPr>
        <w:tabs>
          <w:tab w:val="left" w:pos="708"/>
        </w:tabs>
        <w:ind w:left="1440" w:hanging="1440"/>
        <w:rPr>
          <w:rFonts w:ascii="Arial" w:hAnsi="Arial" w:cs="Arial"/>
          <w:sz w:val="22"/>
          <w:szCs w:val="22"/>
        </w:rPr>
      </w:pPr>
      <w:r>
        <w:rPr>
          <w:rFonts w:ascii="Arial" w:hAnsi="Arial" w:cs="Arial"/>
          <w:noProof/>
          <w:sz w:val="22"/>
          <w:szCs w:val="22"/>
          <w:lang w:eastAsia="ru-RU"/>
        </w:rPr>
        <w:pict>
          <v:shapetype id="_x0000_t202" coordsize="21600,21600" o:spt="202" path="m,l,21600r21600,l21600,xe">
            <v:stroke joinstyle="miter"/>
            <v:path gradientshapeok="t" o:connecttype="rect"/>
          </v:shapetype>
          <v:shape id="Надпись 1" o:spid="_x0000_s1026" type="#_x0000_t202" style="position:absolute;left:0;text-align:left;margin-left:-9pt;margin-top:-22.8pt;width:177.85pt;height:26.7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" stroked="f">
            <v:fill opacity="0"/>
            <v:textbox inset="0,0,0,0">
              <w:txbxContent>
                <w:p w:rsidR="007F1711" w:rsidRDefault="007F1711" w:rsidP="000548CD">
                  <w:r>
                    <w:rPr>
                      <w:sz w:val="24"/>
                      <w:lang w:val="en-US"/>
                    </w:rPr>
                    <w:t>&lt;</w:t>
                  </w:r>
                  <w:r>
                    <w:rPr>
                      <w:sz w:val="24"/>
                    </w:rPr>
                    <w:t>Наименование организации</w:t>
                  </w:r>
                  <w:r>
                    <w:rPr>
                      <w:sz w:val="24"/>
                      <w:lang w:val="en-US"/>
                    </w:rPr>
                    <w:t>&gt;</w:t>
                  </w:r>
                </w:p>
              </w:txbxContent>
            </v:textbox>
          </v:shape>
        </w:pict>
      </w: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548CD">
      <w:pPr>
        <w:spacing w:after="120"/>
        <w:jc w:val="center"/>
        <w:rPr>
          <w:rFonts w:cs="Arial"/>
          <w:b/>
          <w:i/>
          <w:szCs w:val="22"/>
        </w:rPr>
      </w:pPr>
      <w:r w:rsidRPr="000548CD">
        <w:rPr>
          <w:rFonts w:cs="Arial"/>
          <w:b/>
          <w:szCs w:val="22"/>
        </w:rPr>
        <w:t>Предложение твердой договорной цены</w:t>
      </w:r>
    </w:p>
    <w:p w:rsidR="000548CD" w:rsidRPr="000548CD" w:rsidRDefault="000548CD" w:rsidP="000548CD">
      <w:pPr>
        <w:jc w:val="center"/>
        <w:rPr>
          <w:rFonts w:cs="Arial"/>
          <w:szCs w:val="22"/>
        </w:rPr>
      </w:pPr>
      <w:r w:rsidRPr="000548CD">
        <w:rPr>
          <w:rFonts w:cs="Arial"/>
          <w:b/>
          <w:szCs w:val="22"/>
        </w:rPr>
        <w:t>по</w:t>
      </w:r>
      <w:r w:rsidRPr="000548CD">
        <w:rPr>
          <w:rFonts w:cs="Arial"/>
          <w:b/>
          <w:i/>
          <w:szCs w:val="22"/>
        </w:rPr>
        <w:t xml:space="preserve"> </w:t>
      </w:r>
      <w:r w:rsidRPr="000548CD">
        <w:rPr>
          <w:rFonts w:cs="Arial"/>
          <w:b/>
          <w:szCs w:val="22"/>
        </w:rPr>
        <w:t>ликвидации основных средств, демонтаж о</w:t>
      </w:r>
      <w:r>
        <w:rPr>
          <w:rFonts w:cs="Arial"/>
          <w:b/>
          <w:szCs w:val="22"/>
        </w:rPr>
        <w:t>борудования при ликвидации ОС №</w:t>
      </w:r>
      <w:r w:rsidRPr="000548CD">
        <w:rPr>
          <w:rFonts w:cs="Arial"/>
          <w:b/>
          <w:szCs w:val="22"/>
        </w:rPr>
        <w:t>10200000268, №10300000950, №10400001469, №10400001470 установки КС-1, демонтаж трансформаторной подстанции 6/0,4 кВ ТП-88 цеха №17 ОС №10400001569</w:t>
      </w:r>
      <w:r w:rsidRPr="000548CD">
        <w:rPr>
          <w:rFonts w:cs="Arial"/>
          <w:b/>
          <w:i/>
          <w:szCs w:val="22"/>
        </w:rPr>
        <w:t>.</w:t>
      </w:r>
    </w:p>
    <w:p w:rsidR="000548CD" w:rsidRPr="000548CD" w:rsidRDefault="000548CD" w:rsidP="000548CD">
      <w:pPr>
        <w:jc w:val="center"/>
        <w:rPr>
          <w:rFonts w:cs="Arial"/>
          <w:szCs w:val="22"/>
        </w:rPr>
      </w:pPr>
    </w:p>
    <w:tbl>
      <w:tblPr>
        <w:tblW w:w="10075" w:type="dxa"/>
        <w:tblInd w:w="-328" w:type="dxa"/>
        <w:tblLayout w:type="fixed"/>
        <w:tblLook w:val="04A0" w:firstRow="1" w:lastRow="0" w:firstColumn="1" w:lastColumn="0" w:noHBand="0" w:noVBand="1"/>
      </w:tblPr>
      <w:tblGrid>
        <w:gridCol w:w="568"/>
        <w:gridCol w:w="2278"/>
        <w:gridCol w:w="1134"/>
        <w:gridCol w:w="2268"/>
        <w:gridCol w:w="2126"/>
        <w:gridCol w:w="1701"/>
      </w:tblGrid>
      <w:tr w:rsidR="000548CD" w:rsidRPr="000548CD" w:rsidTr="000548CD">
        <w:trPr>
          <w:trHeight w:val="581"/>
        </w:trPr>
        <w:tc>
          <w:tcPr>
            <w:tcW w:w="5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w:t>
            </w:r>
          </w:p>
          <w:p w:rsidR="000548CD" w:rsidRPr="000548CD" w:rsidRDefault="000548CD" w:rsidP="00996A63">
            <w:pPr>
              <w:rPr>
                <w:rFonts w:cs="Arial"/>
                <w:b/>
              </w:rPr>
            </w:pPr>
            <w:r w:rsidRPr="000548CD">
              <w:rPr>
                <w:rFonts w:cs="Arial"/>
                <w:b/>
                <w:szCs w:val="22"/>
              </w:rPr>
              <w:t>п/п</w:t>
            </w:r>
          </w:p>
        </w:tc>
        <w:tc>
          <w:tcPr>
            <w:tcW w:w="227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Наименование видов работ</w:t>
            </w:r>
          </w:p>
        </w:tc>
        <w:tc>
          <w:tcPr>
            <w:tcW w:w="1134"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szCs w:val="22"/>
              </w:rPr>
              <w:t>№ смет</w:t>
            </w:r>
          </w:p>
        </w:tc>
        <w:tc>
          <w:tcPr>
            <w:tcW w:w="22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Сметная стоимость работ (с учетом материалов поставки Подрядчика) в уровне текущих цен, руб.</w:t>
            </w:r>
          </w:p>
        </w:tc>
        <w:tc>
          <w:tcPr>
            <w:tcW w:w="2126"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Общая стоимость работ (с учетом НДС и материалов поставки Подрядчика) в уровне текущих цен, руб.</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548CD" w:rsidRPr="000548CD" w:rsidRDefault="000548CD" w:rsidP="00996A63">
            <w:pPr>
              <w:snapToGrid w:val="0"/>
              <w:rPr>
                <w:rFonts w:cs="Arial"/>
              </w:rPr>
            </w:pPr>
            <w:r w:rsidRPr="000548CD">
              <w:rPr>
                <w:rFonts w:cs="Arial"/>
                <w:b/>
                <w:color w:val="000000"/>
                <w:szCs w:val="22"/>
              </w:rPr>
              <w:t>Примечание</w:t>
            </w:r>
          </w:p>
        </w:tc>
      </w:tr>
      <w:tr w:rsidR="000548CD" w:rsidRPr="000548CD" w:rsidTr="000548CD">
        <w:trPr>
          <w:trHeight w:val="33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1</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2</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3</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4</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43"/>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5</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7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sz w:val="24"/>
              </w:rPr>
            </w:pPr>
            <w:r w:rsidRPr="000548CD">
              <w:rPr>
                <w:rFonts w:cs="Arial"/>
                <w:b/>
                <w:sz w:val="24"/>
              </w:rPr>
              <w:t>ВСЕГО:</w:t>
            </w: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b/>
                <w:sz w:val="24"/>
              </w:rPr>
            </w:pPr>
          </w:p>
        </w:tc>
      </w:tr>
    </w:tbl>
    <w:p w:rsidR="000548CD" w:rsidRDefault="000548CD" w:rsidP="000548CD">
      <w:pPr>
        <w:jc w:val="center"/>
      </w:pPr>
    </w:p>
    <w:p w:rsidR="000548CD" w:rsidRDefault="000548CD" w:rsidP="000548CD">
      <w:pPr>
        <w:jc w:val="center"/>
      </w:pPr>
    </w:p>
    <w:p w:rsidR="000548CD" w:rsidRDefault="000548CD" w:rsidP="000548CD">
      <w:pPr>
        <w:jc w:val="center"/>
      </w:pPr>
    </w:p>
    <w:p w:rsidR="000548CD" w:rsidRDefault="000548CD" w:rsidP="000548CD">
      <w:r>
        <w:tab/>
        <w:t>__________________________</w:t>
      </w:r>
      <w:r>
        <w:tab/>
      </w:r>
      <w:r>
        <w:tab/>
      </w:r>
      <w:r>
        <w:tab/>
        <w:t>________________________________</w:t>
      </w:r>
    </w:p>
    <w:p w:rsidR="000548CD" w:rsidRDefault="000548CD" w:rsidP="000548CD">
      <w:r>
        <w:tab/>
      </w:r>
      <w:r>
        <w:tab/>
      </w:r>
      <w:r>
        <w:rPr>
          <w:sz w:val="18"/>
          <w:szCs w:val="18"/>
        </w:rPr>
        <w:t>(должность)</w:t>
      </w:r>
      <w:r>
        <w:tab/>
      </w:r>
      <w:r>
        <w:tab/>
      </w:r>
      <w:r>
        <w:tab/>
      </w:r>
      <w:r>
        <w:tab/>
      </w:r>
      <w:r>
        <w:tab/>
      </w:r>
      <w:r>
        <w:tab/>
      </w:r>
      <w:r>
        <w:rPr>
          <w:sz w:val="18"/>
          <w:szCs w:val="18"/>
        </w:rPr>
        <w:t>(подпись, расшифровка, М.П.)</w:t>
      </w:r>
    </w:p>
    <w:p w:rsidR="000548CD" w:rsidRDefault="000548CD">
      <w:pPr>
        <w:spacing w:before="0" w:line="276" w:lineRule="auto"/>
        <w:jc w:val="center"/>
        <w:rPr>
          <w:b/>
        </w:rPr>
      </w:pPr>
      <w:r>
        <w:rPr>
          <w:b/>
        </w:rPr>
        <w:br w:type="page"/>
      </w:r>
    </w:p>
    <w:p w:rsidR="006776D3" w:rsidRDefault="006776D3" w:rsidP="006776D3">
      <w:pPr>
        <w:jc w:val="right"/>
        <w:rPr>
          <w:b/>
        </w:rPr>
        <w:sectPr w:rsidR="006776D3"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DF176A">
            <w:pPr>
              <w:spacing w:before="0"/>
              <w:rPr>
                <w:rFonts w:ascii="Times New Roman" w:hAnsi="Times New Roman"/>
                <w:b/>
                <w:bCs/>
                <w:sz w:val="24"/>
              </w:rPr>
            </w:pPr>
            <w:r w:rsidRPr="009E5CE0">
              <w:rPr>
                <w:rFonts w:ascii="Times New Roman" w:hAnsi="Times New Roman"/>
                <w:b/>
                <w:sz w:val="24"/>
              </w:rPr>
              <w:t xml:space="preserve">Справка об опыте работы </w:t>
            </w:r>
            <w:r w:rsidR="00DF176A">
              <w:rPr>
                <w:rFonts w:ascii="Times New Roman" w:hAnsi="Times New Roman"/>
                <w:b/>
                <w:sz w:val="24"/>
              </w:rPr>
              <w:t>за 2015-2017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bl>
    <w:p w:rsidR="009A48A3" w:rsidRDefault="00132B25" w:rsidP="00C40788">
      <w:pPr>
        <w:spacing w:before="0"/>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C40788">
      <w:pPr>
        <w:spacing w:before="0"/>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footerReference w:type="default" r:id="rId8"/>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E90053" w:rsidRDefault="00132B25" w:rsidP="00C40788">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E90053" w:rsidRDefault="00E90053" w:rsidP="00C40788">
      <w:pPr>
        <w:rPr>
          <w:rFonts w:ascii="Times New Roman" w:hAnsi="Times New Roman"/>
          <w:sz w:val="24"/>
        </w:rPr>
      </w:pPr>
    </w:p>
    <w:p w:rsidR="00662126" w:rsidRDefault="00662126">
      <w:pPr>
        <w:spacing w:before="0" w:line="276" w:lineRule="auto"/>
        <w:jc w:val="center"/>
        <w:rPr>
          <w:rFonts w:ascii="Times New Roman" w:hAnsi="Times New Roman"/>
          <w:b/>
          <w:sz w:val="24"/>
        </w:rPr>
      </w:pPr>
      <w:r>
        <w:rPr>
          <w:rFonts w:ascii="Times New Roman" w:hAnsi="Times New Roman"/>
          <w:b/>
          <w:sz w:val="24"/>
        </w:rPr>
        <w:br w:type="page"/>
      </w:r>
    </w:p>
    <w:p w:rsidR="00761C86" w:rsidRPr="00152267" w:rsidRDefault="00761C86" w:rsidP="00761C86">
      <w:pPr>
        <w:jc w:val="right"/>
        <w:rPr>
          <w:rFonts w:ascii="Times New Roman" w:hAnsi="Times New Roman"/>
          <w:b/>
          <w:sz w:val="24"/>
        </w:rPr>
      </w:pPr>
      <w:r w:rsidRPr="00152267">
        <w:rPr>
          <w:rFonts w:ascii="Times New Roman" w:hAnsi="Times New Roman"/>
          <w:b/>
          <w:sz w:val="24"/>
        </w:rPr>
        <w:t xml:space="preserve">Форма </w:t>
      </w:r>
      <w:r>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761C86" w:rsidRPr="00152267" w:rsidTr="0061023D">
        <w:trPr>
          <w:trHeight w:val="262"/>
        </w:trPr>
        <w:tc>
          <w:tcPr>
            <w:tcW w:w="490"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761C86" w:rsidRPr="00152267" w:rsidRDefault="00761C86" w:rsidP="0061023D">
            <w:pPr>
              <w:ind w:right="-23"/>
              <w:rPr>
                <w:rFonts w:ascii="Times New Roman" w:hAnsi="Times New Roman"/>
                <w:i/>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Примечания</w:t>
            </w:r>
          </w:p>
        </w:tc>
      </w:tr>
      <w:tr w:rsidR="00761C86" w:rsidRPr="00152267" w:rsidTr="0061023D">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546" w:type="dxa"/>
            <w:gridSpan w:val="3"/>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340"/>
        </w:trPr>
        <w:tc>
          <w:tcPr>
            <w:tcW w:w="6668" w:type="dxa"/>
            <w:gridSpan w:val="4"/>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90"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498"/>
        </w:trPr>
        <w:tc>
          <w:tcPr>
            <w:tcW w:w="8725" w:type="dxa"/>
            <w:gridSpan w:val="5"/>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Руководитель ________________________          /Фамилия И.О./</w:t>
            </w:r>
          </w:p>
          <w:p w:rsidR="00761C86" w:rsidRPr="00152267" w:rsidRDefault="00761C86" w:rsidP="0061023D">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bl>
    <w:p w:rsidR="00761C86" w:rsidRPr="00152267" w:rsidRDefault="00761C86" w:rsidP="00761C86">
      <w:pPr>
        <w:jc w:val="right"/>
        <w:rPr>
          <w:rFonts w:ascii="Times New Roman" w:hAnsi="Times New Roman"/>
          <w:sz w:val="24"/>
        </w:rPr>
      </w:pPr>
    </w:p>
    <w:p w:rsidR="00DC375A" w:rsidRDefault="00761C86" w:rsidP="003C36D0">
      <w:pPr>
        <w:rPr>
          <w:rFonts w:ascii="Times New Roman" w:hAnsi="Times New Roman"/>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C375A"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56D4" w:rsidRDefault="00E456D4" w:rsidP="00FB07D9">
      <w:pPr>
        <w:spacing w:before="0"/>
      </w:pPr>
      <w:r>
        <w:separator/>
      </w:r>
    </w:p>
  </w:endnote>
  <w:endnote w:type="continuationSeparator" w:id="0">
    <w:p w:rsidR="00E456D4" w:rsidRDefault="00E456D4"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711" w:rsidRDefault="007F1711">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711" w:rsidRDefault="007F1711">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56D4" w:rsidRDefault="00E456D4" w:rsidP="00FB07D9">
      <w:pPr>
        <w:spacing w:before="0"/>
      </w:pPr>
      <w:r>
        <w:separator/>
      </w:r>
    </w:p>
  </w:footnote>
  <w:footnote w:type="continuationSeparator" w:id="0">
    <w:p w:rsidR="00E456D4" w:rsidRDefault="00E456D4"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4"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0"/>
  </w:num>
  <w:num w:numId="2">
    <w:abstractNumId w:val="12"/>
  </w:num>
  <w:num w:numId="3">
    <w:abstractNumId w:val="0"/>
  </w:num>
  <w:num w:numId="4">
    <w:abstractNumId w:val="2"/>
  </w:num>
  <w:num w:numId="5">
    <w:abstractNumId w:val="8"/>
  </w:num>
  <w:num w:numId="6">
    <w:abstractNumId w:val="9"/>
  </w:num>
  <w:num w:numId="7">
    <w:abstractNumId w:val="11"/>
  </w:num>
  <w:num w:numId="8">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796"/>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6BD"/>
    <w:rsid w:val="009668B2"/>
    <w:rsid w:val="00966B79"/>
    <w:rsid w:val="009670E5"/>
    <w:rsid w:val="0096713A"/>
    <w:rsid w:val="0096730A"/>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0D3"/>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6D4"/>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7EAE09A"/>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3626</TotalTime>
  <Pages>15</Pages>
  <Words>3574</Words>
  <Characters>20373</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23900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687</cp:revision>
  <cp:lastPrinted>2018-05-24T07:50:00Z</cp:lastPrinted>
  <dcterms:created xsi:type="dcterms:W3CDTF">2016-09-08T12:35:00Z</dcterms:created>
  <dcterms:modified xsi:type="dcterms:W3CDTF">2018-06-14T07:04:00Z</dcterms:modified>
</cp:coreProperties>
</file>